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  <w:r w:rsidRPr="00986AE9">
        <w:rPr>
          <w:b/>
          <w:sz w:val="20"/>
          <w:szCs w:val="20"/>
          <w:lang w:val="uk-UA"/>
        </w:rPr>
        <w:t>Повідомлення про виникнення особливої інформації</w:t>
      </w:r>
    </w:p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  <w:proofErr w:type="spellStart"/>
      <w:r w:rsidRPr="00986AE9">
        <w:rPr>
          <w:b/>
          <w:sz w:val="20"/>
          <w:szCs w:val="20"/>
          <w:lang w:val="uk-UA"/>
        </w:rPr>
        <w:t>П</w:t>
      </w:r>
      <w:r w:rsidR="0071298A">
        <w:rPr>
          <w:b/>
          <w:sz w:val="20"/>
          <w:szCs w:val="20"/>
          <w:lang w:val="uk-UA"/>
        </w:rPr>
        <w:t>р</w:t>
      </w:r>
      <w:r w:rsidRPr="00986AE9">
        <w:rPr>
          <w:b/>
          <w:sz w:val="20"/>
          <w:szCs w:val="20"/>
          <w:lang w:val="uk-UA"/>
        </w:rPr>
        <w:t>АТ</w:t>
      </w:r>
      <w:proofErr w:type="spellEnd"/>
      <w:r w:rsidRPr="00986AE9">
        <w:rPr>
          <w:b/>
          <w:sz w:val="20"/>
          <w:szCs w:val="20"/>
          <w:lang w:val="uk-UA"/>
        </w:rPr>
        <w:t xml:space="preserve"> «Кременчуцький завод дорожніх машин»</w:t>
      </w:r>
    </w:p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</w:p>
    <w:p w:rsidR="006E2346" w:rsidRPr="00986AE9" w:rsidRDefault="006E2346" w:rsidP="006E23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>I</w:t>
      </w:r>
      <w:r w:rsidRPr="00986AE9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>. Загальні відомості</w:t>
      </w:r>
    </w:p>
    <w:p w:rsidR="006E2346" w:rsidRPr="00986AE9" w:rsidRDefault="006E2346" w:rsidP="006E2346">
      <w:pPr>
        <w:widowControl w:val="0"/>
        <w:autoSpaceDE w:val="0"/>
        <w:autoSpaceDN w:val="0"/>
        <w:adjustRightInd w:val="0"/>
        <w:ind w:left="-709"/>
        <w:jc w:val="both"/>
        <w:rPr>
          <w:sz w:val="20"/>
          <w:szCs w:val="20"/>
          <w:lang w:val="uk-UA"/>
        </w:rPr>
      </w:pPr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Повне найменування емітента: П</w:t>
      </w:r>
      <w:r w:rsidR="0071298A">
        <w:rPr>
          <w:rFonts w:ascii="Times New Roman CYR" w:hAnsi="Times New Roman CYR" w:cs="Times New Roman CYR"/>
          <w:sz w:val="20"/>
          <w:szCs w:val="20"/>
          <w:lang w:val="uk-UA"/>
        </w:rPr>
        <w:t>риватне</w:t>
      </w:r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акц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</w:rPr>
        <w:t>i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онерне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 xml:space="preserve"> товариство "Кременчуцький завод дорожніх машин",  місцезнаходження: 39600, 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м.Кременчук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 xml:space="preserve">, 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пр.Свободи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,4, код за ЄДРПОУ: 05762565,  міжміський код, телефон та факс: (0536) 76-51-35,  (0532) 50-14-25, е</w:t>
      </w:r>
      <w:r w:rsidRPr="00986AE9">
        <w:rPr>
          <w:sz w:val="20"/>
          <w:szCs w:val="20"/>
          <w:lang w:val="uk-UA"/>
        </w:rPr>
        <w:t xml:space="preserve">лектронна поштова адреса: </w:t>
      </w:r>
      <w:hyperlink r:id="rId6" w:history="1">
        <w:r w:rsidRPr="00986AE9">
          <w:rPr>
            <w:color w:val="0000FF"/>
            <w:sz w:val="20"/>
            <w:szCs w:val="20"/>
            <w:u w:val="single"/>
            <w:lang w:val="en-US"/>
          </w:rPr>
          <w:t>aktsioner</w:t>
        </w:r>
        <w:r w:rsidRPr="00986AE9">
          <w:rPr>
            <w:color w:val="0000FF"/>
            <w:sz w:val="20"/>
            <w:szCs w:val="20"/>
            <w:u w:val="single"/>
            <w:lang w:val="uk-UA"/>
          </w:rPr>
          <w:t>@kredmash-</w:t>
        </w:r>
        <w:r w:rsidRPr="00986AE9">
          <w:rPr>
            <w:color w:val="0000FF"/>
            <w:sz w:val="20"/>
            <w:szCs w:val="20"/>
            <w:u w:val="single"/>
            <w:lang w:val="en-US"/>
          </w:rPr>
          <w:t>zavod</w:t>
        </w:r>
        <w:r w:rsidRPr="00986AE9">
          <w:rPr>
            <w:color w:val="0000FF"/>
            <w:sz w:val="20"/>
            <w:szCs w:val="20"/>
            <w:u w:val="single"/>
            <w:lang w:val="uk-UA"/>
          </w:rPr>
          <w:t>.com</w:t>
        </w:r>
      </w:hyperlink>
      <w:r w:rsidRPr="00986AE9">
        <w:rPr>
          <w:sz w:val="20"/>
          <w:szCs w:val="20"/>
          <w:lang w:val="uk-UA"/>
        </w:rPr>
        <w:t xml:space="preserve">, сторінка в мережі Інтернет:  </w:t>
      </w:r>
      <w:hyperlink r:id="rId7" w:history="1">
        <w:r w:rsidRPr="00986AE9">
          <w:rPr>
            <w:color w:val="0000FF"/>
            <w:sz w:val="20"/>
            <w:szCs w:val="20"/>
            <w:u w:val="single"/>
            <w:lang w:val="en-US"/>
          </w:rPr>
          <w:t>www</w:t>
        </w:r>
        <w:r w:rsidRPr="00986AE9">
          <w:rPr>
            <w:color w:val="0000FF"/>
            <w:sz w:val="20"/>
            <w:szCs w:val="20"/>
            <w:u w:val="single"/>
            <w:lang w:val="uk-UA"/>
          </w:rPr>
          <w:t>.</w:t>
        </w:r>
        <w:proofErr w:type="spellStart"/>
        <w:r w:rsidRPr="00986AE9">
          <w:rPr>
            <w:color w:val="0000FF"/>
            <w:sz w:val="20"/>
            <w:szCs w:val="20"/>
            <w:u w:val="single"/>
            <w:lang w:val="en-US"/>
          </w:rPr>
          <w:t>kredmash</w:t>
        </w:r>
        <w:proofErr w:type="spellEnd"/>
        <w:r w:rsidRPr="00986AE9">
          <w:rPr>
            <w:color w:val="0000FF"/>
            <w:sz w:val="20"/>
            <w:szCs w:val="20"/>
            <w:u w:val="single"/>
            <w:lang w:val="uk-UA"/>
          </w:rPr>
          <w:t>.</w:t>
        </w:r>
        <w:r w:rsidRPr="00986AE9">
          <w:rPr>
            <w:color w:val="0000FF"/>
            <w:sz w:val="20"/>
            <w:szCs w:val="20"/>
            <w:u w:val="single"/>
            <w:lang w:val="en-US"/>
          </w:rPr>
          <w:t>com</w:t>
        </w:r>
      </w:hyperlink>
      <w:r w:rsidRPr="00986AE9">
        <w:rPr>
          <w:sz w:val="20"/>
          <w:szCs w:val="20"/>
          <w:lang w:val="uk-UA"/>
        </w:rPr>
        <w:t>, вид особливої інформації: Відомості про прийняття рішення про надання згоди на вчинення значних правочинів.</w:t>
      </w:r>
    </w:p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en-US"/>
        </w:rPr>
        <w:t>II</w:t>
      </w:r>
      <w:r w:rsidRPr="00986AE9">
        <w:rPr>
          <w:b/>
          <w:sz w:val="20"/>
          <w:szCs w:val="20"/>
          <w:lang w:val="uk-UA"/>
        </w:rPr>
        <w:t>. Текст повідомлення</w:t>
      </w:r>
    </w:p>
    <w:tbl>
      <w:tblPr>
        <w:tblW w:w="5622" w:type="pct"/>
        <w:tblInd w:w="-7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1"/>
        <w:gridCol w:w="2213"/>
      </w:tblGrid>
      <w:tr w:rsidR="006E2346" w:rsidRPr="00986AE9" w:rsidTr="00193AAF">
        <w:trPr>
          <w:gridAfter w:val="1"/>
          <w:wAfter w:w="1039" w:type="pct"/>
          <w:trHeight w:val="109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2346" w:rsidRPr="00986AE9" w:rsidRDefault="006E2346" w:rsidP="00E61416">
            <w:pPr>
              <w:rPr>
                <w:color w:val="000000"/>
                <w:sz w:val="20"/>
                <w:szCs w:val="20"/>
              </w:rPr>
            </w:pPr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Повідомлення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розміщено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загальнодоступній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інформаційній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базі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даних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Комісії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E61416">
              <w:rPr>
                <w:color w:val="000000"/>
                <w:sz w:val="20"/>
                <w:szCs w:val="20"/>
                <w:lang w:val="uk-UA"/>
              </w:rPr>
              <w:t>23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.</w:t>
            </w:r>
            <w:r w:rsidR="0071298A">
              <w:rPr>
                <w:color w:val="000000"/>
                <w:sz w:val="20"/>
                <w:szCs w:val="20"/>
              </w:rPr>
              <w:t>1</w:t>
            </w:r>
            <w:r w:rsidR="0030576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.201</w:t>
            </w:r>
            <w:r w:rsidR="0030576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р.</w:t>
            </w:r>
          </w:p>
        </w:tc>
      </w:tr>
      <w:tr w:rsidR="006E2346" w:rsidRPr="00986AE9" w:rsidTr="00193AAF">
        <w:trPr>
          <w:trHeight w:val="1074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9CB" w:rsidRPr="003049CB" w:rsidRDefault="003049CB" w:rsidP="003049CB">
            <w:pPr>
              <w:spacing w:after="300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Відомості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прийняття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49CB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3049CB">
              <w:rPr>
                <w:b/>
                <w:bCs/>
                <w:color w:val="000000"/>
                <w:sz w:val="20"/>
                <w:szCs w:val="20"/>
              </w:rPr>
              <w:t>ішення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згоди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вчинення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значних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правочинів</w:t>
            </w:r>
            <w:proofErr w:type="spellEnd"/>
          </w:p>
          <w:tbl>
            <w:tblPr>
              <w:tblW w:w="105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1894"/>
              <w:gridCol w:w="1936"/>
              <w:gridCol w:w="1850"/>
              <w:gridCol w:w="1894"/>
              <w:gridCol w:w="2005"/>
            </w:tblGrid>
            <w:tr w:rsidR="00C46149" w:rsidRPr="003049CB" w:rsidTr="00C46149">
              <w:trPr>
                <w:trHeight w:val="2263"/>
                <w:tblHeader/>
              </w:trPr>
              <w:tc>
                <w:tcPr>
                  <w:tcW w:w="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C46149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 з/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C46149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Дата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прийняття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ішення</w:t>
                  </w:r>
                  <w:proofErr w:type="spellEnd"/>
                </w:p>
              </w:tc>
              <w:tc>
                <w:tcPr>
                  <w:tcW w:w="92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Default="00C46149" w:rsidP="00C461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Ринкова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вартість</w:t>
                  </w:r>
                  <w:proofErr w:type="spellEnd"/>
                </w:p>
                <w:p w:rsidR="00C46149" w:rsidRDefault="00C46149" w:rsidP="00C461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майна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,</w:t>
                  </w:r>
                </w:p>
                <w:p w:rsidR="00C46149" w:rsidRDefault="00C46149" w:rsidP="00C461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є предметом</w:t>
                  </w:r>
                </w:p>
                <w:p w:rsidR="00C46149" w:rsidRDefault="00C46149" w:rsidP="00C461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C46149" w:rsidRPr="003049CB" w:rsidRDefault="00C46149" w:rsidP="00C461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(тис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рн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8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46149" w:rsidRPr="003049CB" w:rsidRDefault="00C46149" w:rsidP="0083159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Вартість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активів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емітента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ічної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фінансової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звітності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(тис.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грн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46149" w:rsidRPr="003049CB" w:rsidRDefault="00C46149" w:rsidP="0083159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Спі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вв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ідношення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ринкової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, до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активів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емітента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річної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фінансової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звітності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(у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відсотках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46149" w:rsidRPr="00C46149" w:rsidRDefault="00C46149" w:rsidP="0083159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Адреса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сторінки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власного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веб-сайту, на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якій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розміщений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протокол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загальних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зборів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акціонерів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засідання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наглядової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ради, на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яких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якому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прийняте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ішення</w:t>
                  </w:r>
                  <w:proofErr w:type="spellEnd"/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46149" w:rsidRPr="003049CB" w:rsidTr="00C46149">
              <w:trPr>
                <w:trHeight w:val="211"/>
                <w:tblHeader/>
              </w:trPr>
              <w:tc>
                <w:tcPr>
                  <w:tcW w:w="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C46149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C46149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C46149" w:rsidP="00C461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8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46149" w:rsidRPr="003049CB" w:rsidRDefault="00C46149" w:rsidP="0083159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46149" w:rsidRPr="003049CB" w:rsidRDefault="00C46149" w:rsidP="0083159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46149" w:rsidRPr="00C46149" w:rsidRDefault="00C46149" w:rsidP="0083159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46149">
                    <w:rPr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C46149" w:rsidRPr="003049CB" w:rsidTr="00C46149">
              <w:trPr>
                <w:trHeight w:val="202"/>
              </w:trPr>
              <w:tc>
                <w:tcPr>
                  <w:tcW w:w="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C46149" w:rsidP="003049C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E61416" w:rsidP="00C461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  <w:r w:rsidR="00C46149">
                    <w:rPr>
                      <w:color w:val="000000"/>
                      <w:sz w:val="20"/>
                      <w:szCs w:val="20"/>
                    </w:rPr>
                    <w:t>.10</w:t>
                  </w:r>
                  <w:r w:rsidR="00C46149" w:rsidRPr="003049CB">
                    <w:rPr>
                      <w:color w:val="000000"/>
                      <w:sz w:val="20"/>
                      <w:szCs w:val="20"/>
                    </w:rPr>
                    <w:t>.201</w:t>
                  </w:r>
                  <w:r w:rsidR="00C46149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2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C46149" w:rsidP="00C461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50 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888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46149" w:rsidRPr="003049CB" w:rsidRDefault="00C46149" w:rsidP="0083159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621 394</w:t>
                  </w:r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46149" w:rsidRPr="003049CB" w:rsidRDefault="00C46149" w:rsidP="00C461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color w:val="000000"/>
                      <w:sz w:val="20"/>
                      <w:szCs w:val="20"/>
                    </w:rPr>
                    <w:t>24.</w:t>
                  </w: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9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46149" w:rsidRPr="00C46149" w:rsidRDefault="00C46149" w:rsidP="0083159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46149">
                    <w:rPr>
                      <w:color w:val="000000"/>
                      <w:sz w:val="20"/>
                      <w:szCs w:val="20"/>
                    </w:rPr>
                    <w:t>kredmash.com</w:t>
                  </w:r>
                </w:p>
              </w:tc>
            </w:tr>
            <w:tr w:rsidR="00C46149" w:rsidRPr="003049CB" w:rsidTr="00C46149">
              <w:trPr>
                <w:trHeight w:val="211"/>
              </w:trPr>
              <w:tc>
                <w:tcPr>
                  <w:tcW w:w="5000" w:type="pct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C46149" w:rsidP="003049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Змі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ст</w:t>
                  </w:r>
                  <w:proofErr w:type="spellEnd"/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інформації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C46149" w:rsidRPr="003049CB" w:rsidTr="00C46149">
              <w:trPr>
                <w:trHeight w:val="2052"/>
              </w:trPr>
              <w:tc>
                <w:tcPr>
                  <w:tcW w:w="5000" w:type="pct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46149" w:rsidRPr="003049CB" w:rsidRDefault="00C46149" w:rsidP="00E61416">
                  <w:pPr>
                    <w:ind w:firstLine="20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Наглядова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рада </w:t>
                  </w:r>
                  <w:r w:rsidR="00E61416">
                    <w:rPr>
                      <w:color w:val="000000"/>
                      <w:sz w:val="20"/>
                      <w:szCs w:val="20"/>
                    </w:rPr>
                    <w:t>22</w:t>
                  </w:r>
                  <w:r>
                    <w:rPr>
                      <w:color w:val="000000"/>
                      <w:sz w:val="20"/>
                      <w:szCs w:val="20"/>
                    </w:rPr>
                    <w:t>.10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.201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р.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прийняла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рiшення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про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надання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згоди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вчинення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значного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Товариством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надання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повноважень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пiдписання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договору поставки та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додаткових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угод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нього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Головi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Правлiння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- Генеральному директору, з правом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доручення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пiдпису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заступнику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Голови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Правлiння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заступнику Генерального директора з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комерцiйних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питань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економiки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згiдно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наданої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йому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довiреностi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мiж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color w:val="000000"/>
                      <w:sz w:val="20"/>
                      <w:szCs w:val="20"/>
                    </w:rPr>
                    <w:t>р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АТ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“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Кременчуцький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завод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дорожнiх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машин” та ТОВ “</w:t>
                  </w:r>
                  <w:r>
                    <w:rPr>
                      <w:color w:val="000000"/>
                      <w:sz w:val="20"/>
                      <w:szCs w:val="20"/>
                    </w:rPr>
                    <w:t>МЕТ</w:t>
                  </w:r>
                  <w:r>
                    <w:rPr>
                      <w:color w:val="000000"/>
                      <w:sz w:val="20"/>
                      <w:szCs w:val="20"/>
                      <w:lang w:val="uk-UA"/>
                    </w:rPr>
                    <w:t>І</w:t>
                  </w:r>
                  <w:r>
                    <w:rPr>
                      <w:color w:val="000000"/>
                      <w:sz w:val="20"/>
                      <w:szCs w:val="20"/>
                    </w:rPr>
                    <w:t>НВЕСТ-СМЦ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” на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суму,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не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перевищує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25%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актив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>в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Товариства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станом на 1.01.201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р., 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саме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складає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24,</w:t>
                  </w: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%. Предмет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придбання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товару (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металопрокату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).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Ринкова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вартiсть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визначена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вiдповiдно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законодавства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1</w:t>
                  </w: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000 тис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рн.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Вартiсть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активiв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емiтента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рiчної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фiнансової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звiтностi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(станом на 01.01.201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р.) – </w:t>
                  </w:r>
                  <w:r>
                    <w:rPr>
                      <w:color w:val="000000"/>
                      <w:sz w:val="20"/>
                      <w:szCs w:val="20"/>
                    </w:rPr>
                    <w:t>621 394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тис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рн.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Сп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>ввiдношення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ринкової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до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активiв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емiтента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рiчної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фiнансової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звiтностi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24,</w:t>
                  </w: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%.</w:t>
                  </w:r>
                </w:p>
              </w:tc>
            </w:tr>
          </w:tbl>
          <w:p w:rsidR="003049CB" w:rsidRPr="003049CB" w:rsidRDefault="003049CB" w:rsidP="003049CB"/>
          <w:p w:rsidR="006E2346" w:rsidRPr="00986AE9" w:rsidRDefault="006E2346" w:rsidP="004409C3">
            <w:pPr>
              <w:spacing w:after="300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  <w:r w:rsidRPr="00986AE9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86AE9">
              <w:rPr>
                <w:b/>
                <w:bCs/>
                <w:color w:val="000000"/>
                <w:sz w:val="20"/>
                <w:szCs w:val="20"/>
              </w:rPr>
              <w:t>Підпис</w:t>
            </w:r>
            <w:proofErr w:type="spellEnd"/>
          </w:p>
          <w:tbl>
            <w:tblPr>
              <w:tblW w:w="105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8"/>
              <w:gridCol w:w="170"/>
              <w:gridCol w:w="543"/>
              <w:gridCol w:w="170"/>
              <w:gridCol w:w="4942"/>
            </w:tblGrid>
            <w:tr w:rsidR="006E2346" w:rsidRPr="00986AE9" w:rsidTr="00193AAF">
              <w:trPr>
                <w:trHeight w:val="419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1. Особа,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зазначена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нижче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Pr="00986AE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986AE9">
                    <w:rPr>
                      <w:color w:val="000000"/>
                      <w:sz w:val="20"/>
                      <w:szCs w:val="20"/>
                    </w:rPr>
                    <w:t>ідтверджує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достовірність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інформації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міститься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повідомленні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та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визнає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вона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несе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відповідальність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згідно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із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законодавством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E2346" w:rsidRPr="00986AE9" w:rsidTr="00193AAF">
              <w:trPr>
                <w:trHeight w:val="21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посади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Тверезий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Олександр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Володимирович</w:t>
                  </w:r>
                  <w:proofErr w:type="spellEnd"/>
                </w:p>
              </w:tc>
            </w:tr>
            <w:tr w:rsidR="006E2346" w:rsidRPr="00986AE9" w:rsidTr="00193AAF">
              <w:trPr>
                <w:trHeight w:val="21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Голова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правл</w:t>
                  </w:r>
                  <w:proofErr w:type="gramStart"/>
                  <w:r w:rsidRPr="00986AE9"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gramEnd"/>
                  <w:r w:rsidRPr="00986AE9">
                    <w:rPr>
                      <w:color w:val="000000"/>
                      <w:sz w:val="20"/>
                      <w:szCs w:val="20"/>
                    </w:rPr>
                    <w:t>ння-Генеральний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2346" w:rsidRPr="00986AE9" w:rsidTr="00193AAF">
              <w:trPr>
                <w:trHeight w:val="256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E61416" w:rsidP="006B336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uk-UA"/>
                    </w:rPr>
                    <w:t>23</w:t>
                  </w:r>
                  <w:r w:rsidR="006E2346" w:rsidRPr="00986AE9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71298A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C46149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="006E2346" w:rsidRPr="00986AE9">
                    <w:rPr>
                      <w:color w:val="000000"/>
                      <w:sz w:val="20"/>
                      <w:szCs w:val="20"/>
                    </w:rPr>
                    <w:t>.201</w:t>
                  </w:r>
                  <w:r w:rsidR="006B3365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6E2346" w:rsidRPr="00986AE9" w:rsidTr="00193AAF">
              <w:trPr>
                <w:trHeight w:val="80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:rsidR="00030814" w:rsidRPr="00030814" w:rsidRDefault="00030814" w:rsidP="006E2346">
            <w:pPr>
              <w:ind w:firstLine="540"/>
              <w:rPr>
                <w:color w:val="000000"/>
                <w:sz w:val="20"/>
                <w:szCs w:val="20"/>
              </w:rPr>
            </w:pPr>
          </w:p>
        </w:tc>
      </w:tr>
    </w:tbl>
    <w:p w:rsidR="000B2CC8" w:rsidRDefault="00E61416" w:rsidP="006E2346"/>
    <w:sectPr w:rsidR="000B2CC8" w:rsidSect="00193AAF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0"/>
    <w:rsid w:val="00030814"/>
    <w:rsid w:val="00193AAF"/>
    <w:rsid w:val="00291D3F"/>
    <w:rsid w:val="003049CB"/>
    <w:rsid w:val="00305765"/>
    <w:rsid w:val="003D623D"/>
    <w:rsid w:val="006B3365"/>
    <w:rsid w:val="006E2346"/>
    <w:rsid w:val="0071298A"/>
    <w:rsid w:val="00895CFF"/>
    <w:rsid w:val="009E27B0"/>
    <w:rsid w:val="00C46149"/>
    <w:rsid w:val="00D02FE3"/>
    <w:rsid w:val="00DA27AE"/>
    <w:rsid w:val="00E61416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edmash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ktsioner@kredmash-zavo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01B69-D026-4449-A2C7-DFCACBE9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14</cp:revision>
  <cp:lastPrinted>2018-10-18T06:32:00Z</cp:lastPrinted>
  <dcterms:created xsi:type="dcterms:W3CDTF">2017-01-11T10:53:00Z</dcterms:created>
  <dcterms:modified xsi:type="dcterms:W3CDTF">2018-10-18T06:45:00Z</dcterms:modified>
</cp:coreProperties>
</file>