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B9" w:rsidRPr="00A04CB9" w:rsidRDefault="00A04CB9" w:rsidP="00A04CB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Полный отчет о годовой информации эмитента за 2011 год вы можете просмотреть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ічна інформація емітента за 2011 рік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1. Загальні відомості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1.1. Повне найменування емітента: Публічне акц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i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онерне товариство "Кременчуцький завод дорожнiх машин"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1.2. Організаційно-правова форма: Публічне акціонерне товариство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1.3. Місцезнаходження емітента: 39600, Полтавська, Кременчуцький, м. Кременчук, вул.60 рок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i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в Жовтня, 4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1.4. Ідентифікаційний код за ЄДРПОУ емітента: 05762565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1.5. Міжміський код та телефон: (05366) 2-33-92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1.6. Серія і номер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ідоцтва про державну реєстрацію емітента: АОО №681880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1.7. Дата державної реєстрації: 13.04.2000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1.8. Адреса сторінки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мереж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 Інтернет, яка додатково використовується емітентом для розкриття інформації: www.kredmash.com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2. Основні показники фінансово-господарської діяльності </w:t>
      </w:r>
      <w:proofErr w:type="gramStart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ідприємства (тис. грн.)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3"/>
        <w:gridCol w:w="1964"/>
        <w:gridCol w:w="1960"/>
        <w:gridCol w:w="1978"/>
      </w:tblGrid>
      <w:tr w:rsidR="00A04CB9" w:rsidRPr="00A04CB9" w:rsidTr="00A04CB9">
        <w:tc>
          <w:tcPr>
            <w:tcW w:w="5610" w:type="dxa"/>
            <w:gridSpan w:val="2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Найменування показника</w:t>
            </w:r>
          </w:p>
        </w:tc>
        <w:tc>
          <w:tcPr>
            <w:tcW w:w="4005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період</w:t>
            </w:r>
          </w:p>
        </w:tc>
      </w:tr>
      <w:tr w:rsidR="00A04CB9" w:rsidRPr="00A04CB9" w:rsidTr="00A04CB9">
        <w:tc>
          <w:tcPr>
            <w:tcW w:w="0" w:type="auto"/>
            <w:gridSpan w:val="2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A04CB9" w:rsidRPr="00A04CB9" w:rsidRDefault="00A04CB9" w:rsidP="00A04CB9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звітний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попередній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Усього активі</w:t>
            </w: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195835,00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158943,00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Основні засоби (за залишковою вартістю)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49002,00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47198,00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 фінансові інвестиції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4212,00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712,00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Запаси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64573,00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60771,00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Сумарна дебіторська заборгованість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65586,00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42496,00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Грошові кошти та їх еквіваленти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8810,00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3750,00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Власний капітал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142301,00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129305,00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Статутний капітал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8543,00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8543,00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13790,00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8968,00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lastRenderedPageBreak/>
              <w:t>Довгострокові зобов’язання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Поточні зобов’язання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53346,00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29523,00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40,354790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26,284940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Скоригований чистий прибуток (збиток) на одну просту акцію (грн.)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40,354790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26,284940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Середньорічна кількість простих акцій (шт.)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341719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341184</w:t>
            </w:r>
          </w:p>
        </w:tc>
      </w:tr>
      <w:tr w:rsidR="00A04CB9" w:rsidRPr="00A04CB9" w:rsidTr="00A04CB9">
        <w:tc>
          <w:tcPr>
            <w:tcW w:w="361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Ц</w:t>
            </w:r>
            <w:proofErr w:type="gramEnd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інні папери власних випусків, викуплені протягом звітного періоду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загальна номінальна вартість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42,30</w:t>
            </w:r>
          </w:p>
        </w:tc>
      </w:tr>
      <w:tr w:rsidR="00A04CB9" w:rsidRPr="00A04CB9" w:rsidTr="00A04CB9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A04CB9" w:rsidRPr="00A04CB9" w:rsidRDefault="00A04CB9" w:rsidP="00A04CB9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у відсотках від </w:t>
            </w: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статутного</w:t>
            </w:r>
            <w:proofErr w:type="gramEnd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капіталу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0,000000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0,495144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Загальна сума коштів, витрачених на викуп цінних паперів власних випусків протягом періоду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169,00</w:t>
            </w:r>
          </w:p>
        </w:tc>
      </w:tr>
      <w:tr w:rsidR="00A04CB9" w:rsidRPr="00A04CB9" w:rsidTr="00A04CB9">
        <w:tc>
          <w:tcPr>
            <w:tcW w:w="561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Вартість чистих активі</w:t>
            </w: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142301,00</w:t>
            </w:r>
          </w:p>
        </w:tc>
        <w:tc>
          <w:tcPr>
            <w:tcW w:w="19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129305,00</w:t>
            </w:r>
          </w:p>
        </w:tc>
      </w:tr>
    </w:tbl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3. Інформація про органи управління емітента, посадових осіб та його засновникі</w:t>
      </w:r>
      <w:proofErr w:type="gramStart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gramEnd"/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Органи управління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Органами управлiння Товариства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  є: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а) загальнi збори акцiонерiв;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б) Наглядова рада;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в) Правління.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Посадові особи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наглядової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Президент ПАТ "Кредмаш" Данилейко Микола Іванович.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 народження: 1957. Освіта: вища. Стаж керівної роботи (років): 23.   Попередня посада: 1999-2002р. віце-президент по комерційним питанням і економіці ВАТ "Кредмаш", з 2002 по 2011 - голова правління - президент ВАТ "Кредмаш", з 2011 по т/ч - голова наглядової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президент ПАТ "Кредмаш". У посадової особи емітента непогашеної судимості за корисливі та посадові злочини не було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Голова правління - Генеральний директор  Тверезий Олександр Володимирович.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1961. Освіта: вища. Стаж керівної роботи (років): 9. Попередня посада: 2000-2002р. головний інженер ПП "Укрдоркомплект", з 2002 по 2011 - заступник голови правління - віце-президент ВАТ "Кредмаш", з 2011 по т/ч голова правління - Генеральний директор.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Заступник Голови наглядової ради  Куленко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іктор Васильович.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 народження: 1940. Освіта: вища. Стаж керівної роботи (років): 37. Попередня посада: 1988-1994р. головний інженер в/о "Дормашина",  з 1994 по 2011 - член правління - віце - президент 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 xml:space="preserve">- технічний директор ВАТ "Кредмаш",  з 2011 по т/ч - заступник Голови наглядової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  ПАТ "Кредмаш". У посадової особи емітента непогашеної судимості за корисливі та посадові злочини не було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Заступник Голови правління - директор з комерційних питань та економіки  Косих Михайло Юрійович.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1966. Освіта: вища. Стаж керівної роботи (років): 8. Попередня посада: 1998-2002р. директор Кременчуцького відділення держ. казначейства,  2002 по 2011 - член правління - віце президент по комерційним питанням і економіці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з 2011 по т/ч - заступник Голови правління - директор з комерційних питань та економіки ПАТ "Кредмаш"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.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Член правління - директор технічний  Довбня Олександр Іванович.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1965. Освіта: вища. Стаж керівної роботи (років): 13. Попередня посада: 2001-2003р. заст. головного технолога ВАТ "Кредмаш",  з 2003 по 2011- член правління, віце - президент з якості,  з 2011 по т/ч - член правління - директор технічний ПАТ "Кредмаш". У посадової особи емітента непогашеної судимості за корисливі та посадові злочини не було.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правління - директор з персоналу та соціальних питань  Редькін Олександр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ікторович.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 народження: 1952. Освіта: вища. Стаж керівної роботи (років): 28. Попередня посада: 1992-1996р. директор КСК ВАТ "Кредмаш",  з 1996 - по 2011 - член правління - віце президент по кадрам, побуту і соц. питанням,  з 2011 по т/ч - член правління - директор з персоналу та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соц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іальних питань ПАТ "Кредмаш" 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Секретар наглядової ради - начальник планово -економічного відділу  Ляшенко Ніна Гур'ївна.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 народження: 1958. Освіта: вища. Стаж керівної роботи (років): 17. Попередня посада: 1994-1995р. заст. начальника ПЕВ ВАТ "Кредмаш",  з 1995 по 2011 - член правління, начальник ПЕВ  ВАТ "Кредмаш",  з 2011 по т/ч - секретар наглядової ради - начальник планово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-е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кономічного відділу ПАТ "Кредмаш". У посадової особи емітента непогашеної судимості за корисливі та посадові злочини не було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правління -  головний бухгалтер  Бихкало Оксана Володимирівна.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1970. Освіта: вища. Стаж керівної роботи (років): 15. Попередня посада: 1994-1995р. головний бухгалтер Держ. науково - дослідного інституту вагонобудування,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з 1995 по 24 03.2010 р. - заст. головного бухгалтера, з 25.03.2010  по т/ч- головний бухгалтер ПАТ "Кредмаш"..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правління - головний енергетик ПАТ "Кредмаш"  Перепельченко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іктор Іванович.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1954. Освіта: вища. Стаж керівної роботи (років): 22. Попередня посада: 1997-1998р. заст. начальника КДТ ВАТ "Кредмаш",  з 1998 - по т/ч - член правління, головний енергетик ПАТ "Кредмаш".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Голова ревізійної комі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ії 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начальник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ВОПЗ ПАТ "Кредмаш"  Кузнєцова Олена Миколаївна.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1963. Освіта: вища. Стаж керівної роботи (років): 5. Попередня посада: 1997-2005р. - начальник бюро ВОПЗ ВАТ "Кредмаш",  з 2005 - по т/ч начальник ВОПЗ ПАТ "Кредмаш". У посадової особи емітента непогашеної судимості за корисливі та посадові злочини не було.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Член наглядової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голова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правління ПрАТ НТЦ "Інформаційні системи"  Будко Олександр Олександрович.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1940. Освіта: вища. Стаж керівної роботи (років): 41. Попередня посада: 1995-1997р. директор ЗАТ НТЦ "Інформсистеми",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з 1997 по т/ч член наглядової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 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ПАТ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"Кредмаш"  - голова правління ПрАТ НТЦ "Інформаційні системи".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наглядової ради - начальник УЗіК  Лагута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італій Васильович.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1955. Освіта: вища. Стаж керівної роботи (років): 3. Попередня посада: з 2009 по 2010 - заступник начальника ВМТЗ,  з 2010 по 2011 - начальник ВЗК,  з 2011 по т/ч - член наглядової ради - начальник УЗі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К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ПАТ "Кредмаш". У посадової особи емітента непогашеної судимості за корисливі та посадові злочини не було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Член правління - директор з виробництва та маркетингу  Грек Іван Єгорович.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 народження: 1944. Освіта: вища. Стаж керівної роботи (років): 25. Попередня посада: 1987 - 2011 р. - начальник ВДВ,  з 2011р. по т/ч - Член правління - директор з 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>виробництва та маркетингу ПАТ "Кредмаш".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комісії- начальник ВВПіР ПАТ "Кредмаш"  Матевосян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ікторія Миколаївна.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1967. Освіта: вища. Стаж керівної роботи (років): 2. Попередня посада: з 2010 по 2011 - начальник ВВПі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, з 2011 по т/ч - Член ревізійної комісії - начальник ВВПіР ПАТ "Кредмаш". У посадової особи емітента непогашеної судимості за корисливі та посадові злочини не було.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комісії- економі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ст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з фінансової роботи ПАТ "Кредмаш"  Питоня Олена Анатоліївна.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1965. Освіта: вища. Стаж керівної роботи (років): 0. Попередня посада: з 2002  по  т/ч - член ревізійної комісі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ї-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економіст з фінансової роботи ПАТ "Кредмаш".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ії-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зав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ідувач відділом КБ ПАТ "Кредмаш"  Рябищук Олена Іванівна.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 народження: 1962. Освіта: вища. Стаж керівної роботи (років): 4. Попередня посада: з 2008 по 2011 р. - завідувач відділом КБ, з 2011 по т/ч - член ревізійної комі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ії 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зав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ідувач відділом КБ ПАТ "Кредмаш".  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ії 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начальник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цеху №3  ПАТ "Кредмаш"  Хмельницький Сергій Миколайович.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 народження: 1956. Освіта: вища. Стаж керівної роботи (років): 17.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Попередня посада: з 1993 по 1995 - заступник начальника ковальсько-термічного цеху ВАТ "Кредмаш",  з 1995 по 2011 - начальник ковальсько-термічного цеху,  з 2011 по т/ч - член ревізійної комісії- начальник ковальсько-термічного цеху ПАТ "Кредмаш".. У посадової особи емітента непогашеної судимості за корисливі та посадові злочини не було..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r w:rsidRPr="00A04CB9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Відомості про володіння посадовими особами акц</w:t>
      </w:r>
      <w:proofErr w:type="gramEnd"/>
      <w:r w:rsidRPr="00A04CB9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іями товариства:</w:t>
      </w:r>
      <w:r w:rsidRPr="00A04CB9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br/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наглядової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Президент ПАТ "Кредмаш" Данилейко Микола Іванович. Кількість акцій: 54573. У відсотках: 15,970139.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Голова правління - Генеральний директор ПАТ "Кредмаш"  Тверезий Олександр Володимирович. Кількість акцій: 34887. У відсотках: 10,209266.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Заступник Голови наглядової ради  Куленко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іктор Васильович. Кількість акцій: 3460. У відсотках: 1,012528.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Заступник Голови правління - директор з комерційних питань та економіки  Косих Михайло Юрійович. Кількість акцій: 3559. У відсотках: 1,041499.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правління - директор технічний  Довбня Олександр Іванович. Кількість акцій: 119. У відсотках: 0,034824.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правління - директор з персоналу та соціальних питань  Редькін Олександр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ікторович. Кількість акцій: 4588. У відсотках: 1,342624.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Секретар наглядової ради - начальник планово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-е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кономічного відділу  Ляшенко Ніна Гур'ївна. Кількість акцій: 442. У відсотках: 0,129346.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правління -  головний бухгалтер  Бихкало Оксана Володимирівна. Кількість акцій: 11. У відсотках: 0,003219.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правління - головний енергетик ПАТ "Кредмаш" Перепельченко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іктор Іванович. Кількість акцій: 2132. У відсотках: 0,623904.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Голова ревізійної комі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ії 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начальник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ВОПЗ ПАТ "Кредмаш" Кузнєцова Олена Миколаївна. Кількість акцій: 1. У відсотках: 0,000293.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Член наглядової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голова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правління ПрАТ НТЦ "Інформаційні системи". Будко Олександр Олександрович. Кількість акцій: 12588. У відсотках: 3,683728.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наглядової ради - начальник УЗіК Лагута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італій Васильович. Кількість акцій: 2. У відсотках: 0,000585.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правління - директор з виробництва та маркетингу  Грек Іван Єгорович. Кількість акцій: 0. У відсотках: 0,000000.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комісії- начальник ВВПіР ПАТ "Кредмаш" Матевосян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ікторія Миколаївна. Кількість акцій: 1. У відсотках: 0,000293.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комісії- економі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ст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з фінансової роботи ПАТ "Кредмаш"  Питоня Олена Анатоліївна. Кількість акцій: 7. У відсотках: 0,002048.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ії-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зав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ідувач відділом КБ ПАТ "Кредмаш" Рябищук Олена Анатоліївна. Кількість акцій: 10. У відсотках: 0,002926.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Член ревізійної комі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ії -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начальник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цеху №3  ПАТ "Кредмаш"  Хмельницький Сергій Миколайович. Кількість акцій: 1495. У відсотках: 0,437494.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lastRenderedPageBreak/>
        <w:t>Засновники емітента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Фонд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Державного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майна України. Місцезнаходження: Україна,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м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. Київ, вул. Садова, 3. 0,000000%.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4. Інформація про цінні папери емітента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Акції. Дата реєстрації випуску: 02.06.2010. Номер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ідоцтва про реєстрацію випуску: 317/1/10. Найменування органу, що зареєстрував випуск: ДКЦПФР. Міжнародний ідентифікаційний номер: UA4000073563. Тип цінного папера: Іменні прості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.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Форма існування та форма випуску: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Бездокументарна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, іменні. Номінальна вартість (грн.): 25,00. Кількість акцій (штук): 341719. Загальна номінальна вартість (грн.): 8542975,00. Частка у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статутному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капіталі (у відсотках): 100,000000. Торгівля акціями Товариства на внутрішніх та зовнішніх ринках цінних папері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здійснюється, акції не включені до лістингу/делістингу жодної фондової біржі. Додаткового випуску акцій не відбувалось.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5. Інформація про зміну особи, яка веде </w:t>
      </w:r>
      <w:proofErr w:type="gramStart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обл</w:t>
      </w:r>
      <w:proofErr w:type="gramEnd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ік прав власності на цінні папери емітента у депозитарній системі України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Згідно протоколу рішення про дематеріалізацію випуску акцій ВАТ "Кременчуцький завод дорожніх машин" ,  затвердженого загальними зборами акціонерів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ід 23.04.2010 р.  особа, яке веде облік прав власності на цінні папери  - Приватне акціонерне товариство "Всеукраїнський депозитарій цінних паперів".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6. Інформація про загальні збори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Вид загальних зборів: чергові. Дата проведення: 23.03.2012. Кворум зборів (%): 87,610000.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Порядок денний: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1. Обрання голови та членів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л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ічильної комісії загальних зборів акціонерів.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2. Затвердження звіту Правління про фінансово-господарську діяльність Товариства у 2011 році та основні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напрямки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його діяльності у 2012 році.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3. Затвердження звіту та висновків Ревізійної комісії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4. Затвердження звіту Наглядової ради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5. Затвердження порядку розподілу прибутку Товариства та вирішення питання про виплату дивідендів за 2011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ік.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6. Внесення змі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н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до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Статуту ПАТ "Кременчуцький завод дорожніх машин"..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r w:rsidRPr="00A04CB9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Вид загальних зборів: чергові. Дата проведення: 02.04.2011. </w:t>
      </w:r>
      <w:proofErr w:type="gramStart"/>
      <w:r w:rsidRPr="00A04CB9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Кворум зборів (%): 86,220000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. 1.Затвердження звіту Правління про фінансово-господарську діяльність Товариства 2010 році та основні напрямки його діяльності у 2011 році.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2.Затвердження звіту та висновків Ревізійної комісії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3.Затвердження звіту Наглядової ради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4.Затвердження порядку розподілу прибутку Товариства та вирішення питання про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виплату дивідендів за 2010 р.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5.Дострокове відкликання (припинення повноважень) членів Наглядової ради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6.Дострокове відкликання (припинення повноважень) членів Ревізійної комісії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7.Внесення змін та доповнень до Статуту Товариства у зв'язку з приведенням його у відповідність до вимог Закону України "Про акціонерн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 Товариства" шляхом викладення в новій редакції. Затвердження нової редакції Статуту Товариства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.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Надання повноважень на підписання Статуту в новій редакції та здійснення дій щодо його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державної реєстрації.</w:t>
      </w:r>
      <w:r w:rsidRPr="00A04CB9">
        <w:rPr>
          <w:rFonts w:ascii="Verdana" w:eastAsia="Times New Roman" w:hAnsi="Verdana" w:cs="Times New Roman"/>
          <w:color w:val="1A3337"/>
          <w:sz w:val="20"/>
        </w:rPr>
        <w:t> 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8.Затвердження Положення про Наглядову раду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9.Затвердження Положення про Ревізійну комісію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10.Затвердження Положення про Правління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11.Затвердження Положення про Загальні збори акціонерів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12.Обрання членів Наглядової ради Товариства.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13.Обрання членів Ревізійної комісії Товариства.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>Згідно з рішенням Загальних Зборів акціонерів протокол від 2  квітня  2011 року Товариство змінило назву з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ідкритого акціонерного товариства "КРЕМЕНЧУЦЬКИЙ 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>ЗАВОД ДОРОЖНІХ МАШИН" (код за ЄДРПОУ - 05762565) на Публічне акціонерне товариство "КРЕМЕНЧУЦЬКИЙ ЗАВОД ДОРОЖНІХ МАШИН" (код за ЄДРПОУ - 05762565).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Згідно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ішення Наглядової ради (протокол від 02.04.2011) обрано - Голова наглядової ради - президент Данилейко Микола Іванович.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Згідно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ішення Наглядової ради (протокол від 05.04.2011) призначено -  Голова правління - Генеральний директор Тверезий Олександр Володимирович.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7. Інформація про дивіденди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0"/>
        <w:gridCol w:w="1392"/>
        <w:gridCol w:w="1869"/>
        <w:gridCol w:w="1365"/>
        <w:gridCol w:w="1869"/>
      </w:tblGrid>
      <w:tr w:rsidR="00A04CB9" w:rsidRPr="00A04CB9" w:rsidTr="00A04CB9">
        <w:tc>
          <w:tcPr>
            <w:tcW w:w="436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 результатами звітного періоду</w:t>
            </w:r>
          </w:p>
        </w:tc>
        <w:tc>
          <w:tcPr>
            <w:tcW w:w="300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За результатами періоду, що </w:t>
            </w: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передував</w:t>
            </w:r>
            <w:proofErr w:type="gramEnd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звітному</w:t>
            </w:r>
          </w:p>
        </w:tc>
      </w:tr>
      <w:tr w:rsidR="00A04CB9" w:rsidRPr="00A04CB9" w:rsidTr="00A04CB9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A04CB9" w:rsidRPr="00A04CB9" w:rsidRDefault="00A04CB9" w:rsidP="00A04CB9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 простими акціями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 привілейованими акціями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 простими акціями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 привілейованими акціями</w:t>
            </w:r>
          </w:p>
        </w:tc>
      </w:tr>
      <w:tr w:rsidR="00A04CB9" w:rsidRPr="00A04CB9" w:rsidTr="00A04CB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Сума нарахованих дивідендів, грн.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1366876,00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785953,70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</w:t>
            </w:r>
          </w:p>
        </w:tc>
      </w:tr>
      <w:tr w:rsidR="00A04CB9" w:rsidRPr="00A04CB9" w:rsidTr="00A04CB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Нараховані дивіденди на одну акцію, грн.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4,00000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0,00000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2,30000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0,00000</w:t>
            </w:r>
          </w:p>
        </w:tc>
      </w:tr>
      <w:tr w:rsidR="00A04CB9" w:rsidRPr="00A04CB9" w:rsidTr="00A04CB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Сума виплачених дивідендів, грн.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1322738,60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760008,67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</w:t>
            </w:r>
          </w:p>
        </w:tc>
      </w:tr>
      <w:tr w:rsidR="00A04CB9" w:rsidRPr="00A04CB9" w:rsidTr="00A04CB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Дата складення переліку осіб, які мають право на отримання дивіденді</w:t>
            </w: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02.04.2012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19.04.2011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</w:tr>
      <w:tr w:rsidR="00A04CB9" w:rsidRPr="00A04CB9" w:rsidTr="00A04CB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Дата виплати дивіденді</w:t>
            </w: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09.04.2012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26.04.2011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</w:tr>
      <w:tr w:rsidR="00A04CB9" w:rsidRPr="00A04CB9" w:rsidTr="00A04CB9">
        <w:tc>
          <w:tcPr>
            <w:tcW w:w="436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Опис</w:t>
            </w:r>
          </w:p>
        </w:tc>
        <w:tc>
          <w:tcPr>
            <w:tcW w:w="6000" w:type="dxa"/>
            <w:gridSpan w:val="4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4CB9" w:rsidRPr="00A04CB9" w:rsidRDefault="00A04CB9" w:rsidP="00A04CB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Дата прийняття рішення про виплату дивідендів - 23.03.2012 р. загальними зборами акціонерів</w:t>
            </w:r>
            <w:proofErr w:type="gramStart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.Д</w:t>
            </w:r>
            <w:proofErr w:type="gramEnd"/>
            <w:r w:rsidRPr="00A04CB9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ата початку виплати дивідендів (за звітний період) - 09.04.2012 р.</w:t>
            </w:r>
          </w:p>
        </w:tc>
      </w:tr>
    </w:tbl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8. Інформація щодо аудиторського висновку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Немодифікована аудиторська думка щодо фінансової звітності ПАТ "Кременчуцький завод дорожніх машин":</w:t>
      </w: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br/>
        <w:t xml:space="preserve">За результатами аудиторської перевірки ПАТ "Кременчуцький завод дорожніх машин", проведеної у відповідності до Міжнародних стандартів аудиту, зокрема Міжнародних стандартів № 700, № 705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ТОВ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"АФ "Баланс+Аудит"" підтверджує, що фінансова звітність ПАТ "Кременчуцький завод дорожніх машин" станом на 31.12.2011р. у складі Балансу, Звіту про фінансові результати, Звіту про власний капітал, Приміток до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ічної фінансової звітності у всіх суттєвих аспектах достовірно і повно подає інформацію про підприємство, про його активи та зобов'язання, власний капітал, стан чистих активів, рух грошових коштів, доходи, витрати, обсяг чистого прибутку відповідно до прийнятої концептуальної основи фінансової звітності.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9. Інформація щодо дати розміщення повного тексту </w:t>
      </w:r>
      <w:proofErr w:type="gramStart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ічної інформації у загальнодоступній інформаційній базі даних Комісії та іншого оприлюднення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Дата розміщення Інформації в загальнодоступній інформаційній базі даних Комісії: 18.04.2012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lastRenderedPageBreak/>
        <w:t xml:space="preserve">10. </w:t>
      </w:r>
      <w:proofErr w:type="gramStart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A04CB9">
        <w:rPr>
          <w:rFonts w:ascii="Verdana" w:eastAsia="Times New Roman" w:hAnsi="Verdana" w:cs="Times New Roman"/>
          <w:b/>
          <w:bCs/>
          <w:color w:val="1A3337"/>
          <w:sz w:val="20"/>
        </w:rPr>
        <w:t>ідпис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10.1. Особа, зазначена нижче, 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ідтверджує достовірність наведеної інформації та визнає, що вона несе відповідальність згідно з законодавством.</w:t>
      </w:r>
    </w:p>
    <w:p w:rsidR="00A04CB9" w:rsidRPr="00A04CB9" w:rsidRDefault="00A04CB9" w:rsidP="00A04CB9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>10.2. Голова правлiння - Генеральний директор  Тверезий Олександр Володимирович</w:t>
      </w:r>
      <w:proofErr w:type="gramStart"/>
      <w:r w:rsidRPr="00A04CB9">
        <w:rPr>
          <w:rFonts w:ascii="Verdana" w:eastAsia="Times New Roman" w:hAnsi="Verdana" w:cs="Times New Roman"/>
          <w:color w:val="1A3337"/>
          <w:sz w:val="20"/>
          <w:szCs w:val="20"/>
        </w:rPr>
        <w:t xml:space="preserve"> .</w:t>
      </w:r>
      <w:proofErr w:type="gramEnd"/>
    </w:p>
    <w:p w:rsidR="00D05293" w:rsidRDefault="00D05293"/>
    <w:sectPr w:rsidR="00D0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04CB9"/>
    <w:rsid w:val="00A04CB9"/>
    <w:rsid w:val="00D0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4CB9"/>
    <w:rPr>
      <w:b/>
      <w:bCs/>
    </w:rPr>
  </w:style>
  <w:style w:type="character" w:customStyle="1" w:styleId="apple-converted-space">
    <w:name w:val="apple-converted-space"/>
    <w:basedOn w:val="a0"/>
    <w:rsid w:val="00A04CB9"/>
  </w:style>
  <w:style w:type="character" w:styleId="a5">
    <w:name w:val="Emphasis"/>
    <w:basedOn w:val="a0"/>
    <w:uiPriority w:val="20"/>
    <w:qFormat/>
    <w:rsid w:val="00A04C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2605</Words>
  <Characters>14852</Characters>
  <Application>Microsoft Office Word</Application>
  <DocSecurity>0</DocSecurity>
  <Lines>123</Lines>
  <Paragraphs>34</Paragraphs>
  <ScaleCrop>false</ScaleCrop>
  <Company>MultiDVD Team</Company>
  <LinksUpToDate>false</LinksUpToDate>
  <CharactersWithSpaces>17423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2017-03-17T09:35:00Z</dcterms:created>
  <dcterms:modified xsi:type="dcterms:W3CDTF">2017-03-17T09:35:00Z</dcterms:modified>
</cp:coreProperties>
</file>