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85" w:type="dxa"/>
        <w:tblCellSpacing w:w="0" w:type="dxa"/>
        <w:tblCellMar>
          <w:left w:w="0" w:type="dxa"/>
          <w:right w:w="0" w:type="dxa"/>
        </w:tblCellMar>
        <w:tblLook w:val="04A0"/>
      </w:tblPr>
      <w:tblGrid>
        <w:gridCol w:w="1500"/>
        <w:gridCol w:w="53"/>
        <w:gridCol w:w="37"/>
        <w:gridCol w:w="203"/>
        <w:gridCol w:w="45"/>
        <w:gridCol w:w="155"/>
        <w:gridCol w:w="1174"/>
        <w:gridCol w:w="198"/>
        <w:gridCol w:w="871"/>
        <w:gridCol w:w="223"/>
        <w:gridCol w:w="300"/>
        <w:gridCol w:w="1026"/>
      </w:tblGrid>
      <w:tr w:rsidR="0054054A" w:rsidRPr="0054054A" w:rsidTr="0054054A">
        <w:trPr>
          <w:tblCellSpacing w:w="0" w:type="dxa"/>
        </w:trPr>
        <w:tc>
          <w:tcPr>
            <w:tcW w:w="5785" w:type="dxa"/>
            <w:gridSpan w:val="12"/>
            <w:hideMark/>
          </w:tcPr>
          <w:p w:rsidR="0054054A" w:rsidRPr="0054054A" w:rsidRDefault="0054054A" w:rsidP="0054054A">
            <w:pPr>
              <w:rPr>
                <w:rFonts w:ascii="Times New Roman" w:eastAsia="Times New Roman" w:hAnsi="Times New Roman" w:cs="Times New Roman"/>
                <w:sz w:val="16"/>
                <w:szCs w:val="16"/>
                <w:lang w:eastAsia="ru-RU"/>
              </w:rPr>
            </w:pP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Річна інформація емітента цінних паперів</w:t>
            </w: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за 2016 рік</w:t>
            </w: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I. Загальні відомості</w:t>
            </w: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1838"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Повне найменування емітента</w:t>
            </w:r>
          </w:p>
        </w:tc>
        <w:tc>
          <w:tcPr>
            <w:tcW w:w="1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3792" w:type="dxa"/>
            <w:gridSpan w:val="6"/>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Публічне акцiонерне товариство "Кременчуцький завод дорожнiх машин"</w:t>
            </w: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1838"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Організаційно-правова форма</w:t>
            </w:r>
          </w:p>
        </w:tc>
        <w:tc>
          <w:tcPr>
            <w:tcW w:w="1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3792" w:type="dxa"/>
            <w:gridSpan w:val="6"/>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Публічне акціонерне товариство</w:t>
            </w: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1838"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Код за ЄДРПОУ</w:t>
            </w:r>
          </w:p>
        </w:tc>
        <w:tc>
          <w:tcPr>
            <w:tcW w:w="1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3792" w:type="dxa"/>
            <w:gridSpan w:val="6"/>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05762565</w:t>
            </w: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1838"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Місцезнаходження</w:t>
            </w:r>
          </w:p>
        </w:tc>
        <w:tc>
          <w:tcPr>
            <w:tcW w:w="1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3792" w:type="dxa"/>
            <w:gridSpan w:val="6"/>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39600, Полтавська, Кременчуцький, м.Кременчук, пр.Свободи,4</w:t>
            </w: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1838"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Міжміський код, телефон та факс</w:t>
            </w:r>
          </w:p>
        </w:tc>
        <w:tc>
          <w:tcPr>
            <w:tcW w:w="1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3792" w:type="dxa"/>
            <w:gridSpan w:val="6"/>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(0536) 74-33-92, (0532) 50-14-25</w:t>
            </w: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1838"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Електронна поштова адреса</w:t>
            </w:r>
          </w:p>
        </w:tc>
        <w:tc>
          <w:tcPr>
            <w:tcW w:w="1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3792" w:type="dxa"/>
            <w:gridSpan w:val="6"/>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hyperlink r:id="rId5" w:tgtFrame="_blank" w:history="1">
              <w:r w:rsidRPr="0054054A">
                <w:rPr>
                  <w:rFonts w:ascii="Times New Roman" w:eastAsia="Times New Roman" w:hAnsi="Times New Roman" w:cs="Times New Roman"/>
                  <w:color w:val="0000FF"/>
                  <w:sz w:val="16"/>
                  <w:szCs w:val="16"/>
                  <w:u w:val="single"/>
                  <w:lang w:eastAsia="ru-RU"/>
                </w:rPr>
                <w:t>market@kredmash.poltava.ua</w:t>
              </w:r>
            </w:hyperlink>
            <w:r w:rsidRPr="0054054A">
              <w:rPr>
                <w:rFonts w:ascii="Times New Roman" w:eastAsia="Times New Roman" w:hAnsi="Times New Roman" w:cs="Times New Roman"/>
                <w:sz w:val="16"/>
                <w:szCs w:val="16"/>
                <w:lang w:eastAsia="ru-RU"/>
              </w:rPr>
              <w:t>; </w:t>
            </w:r>
            <w:hyperlink r:id="rId6" w:tgtFrame="_blank" w:history="1">
              <w:r w:rsidRPr="0054054A">
                <w:rPr>
                  <w:rFonts w:ascii="Times New Roman" w:eastAsia="Times New Roman" w:hAnsi="Times New Roman" w:cs="Times New Roman"/>
                  <w:color w:val="0000FF"/>
                  <w:sz w:val="16"/>
                  <w:szCs w:val="16"/>
                  <w:u w:val="single"/>
                  <w:lang w:eastAsia="ru-RU"/>
                </w:rPr>
                <w:t>oao@kredmash.com</w:t>
              </w:r>
            </w:hyperlink>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ІІ. Дані про дату та місце оприлюднення річної інформації</w:t>
            </w:r>
          </w:p>
        </w:tc>
      </w:tr>
      <w:tr w:rsidR="0054054A" w:rsidRPr="0054054A" w:rsidTr="0054054A">
        <w:trPr>
          <w:tblCellSpacing w:w="0" w:type="dxa"/>
        </w:trPr>
        <w:tc>
          <w:tcPr>
            <w:tcW w:w="5785" w:type="dxa"/>
            <w:gridSpan w:val="1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459" w:type="dxa"/>
            <w:gridSpan w:val="10"/>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Річна інформація розміщена у загальнодоступній інформаційній базі даних Комісії</w:t>
            </w:r>
          </w:p>
        </w:tc>
        <w:tc>
          <w:tcPr>
            <w:tcW w:w="3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026"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10.04.2017</w:t>
            </w:r>
          </w:p>
        </w:tc>
      </w:tr>
      <w:tr w:rsidR="0054054A" w:rsidRPr="0054054A" w:rsidTr="0054054A">
        <w:trPr>
          <w:tblCellSpacing w:w="0" w:type="dxa"/>
        </w:trPr>
        <w:tc>
          <w:tcPr>
            <w:tcW w:w="4459" w:type="dxa"/>
            <w:gridSpan w:val="10"/>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3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026"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w:t>
            </w:r>
          </w:p>
        </w:tc>
      </w:tr>
      <w:tr w:rsidR="0054054A" w:rsidRPr="0054054A" w:rsidTr="0054054A">
        <w:trPr>
          <w:tblCellSpacing w:w="0" w:type="dxa"/>
        </w:trPr>
        <w:tc>
          <w:tcPr>
            <w:tcW w:w="1553"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Річна інформація  опублікована у</w:t>
            </w:r>
          </w:p>
        </w:tc>
        <w:tc>
          <w:tcPr>
            <w:tcW w:w="24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666" w:type="dxa"/>
            <w:gridSpan w:val="6"/>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70, Відомості національної комісії з цінних паперів та фондового ринку</w:t>
            </w:r>
          </w:p>
        </w:tc>
        <w:tc>
          <w:tcPr>
            <w:tcW w:w="3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026"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12.04.2017</w:t>
            </w:r>
          </w:p>
        </w:tc>
      </w:tr>
      <w:tr w:rsidR="0054054A" w:rsidRPr="0054054A" w:rsidTr="0054054A">
        <w:trPr>
          <w:tblCellSpacing w:w="0" w:type="dxa"/>
        </w:trPr>
        <w:tc>
          <w:tcPr>
            <w:tcW w:w="1553"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4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666" w:type="dxa"/>
            <w:gridSpan w:val="6"/>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(номер та найменування офіційного друкованого видання)</w:t>
            </w:r>
          </w:p>
        </w:tc>
        <w:tc>
          <w:tcPr>
            <w:tcW w:w="3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026"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w:t>
            </w:r>
          </w:p>
        </w:tc>
      </w:tr>
      <w:tr w:rsidR="0054054A" w:rsidRPr="0054054A" w:rsidTr="0054054A">
        <w:trPr>
          <w:tblCellSpacing w:w="0" w:type="dxa"/>
        </w:trPr>
        <w:tc>
          <w:tcPr>
            <w:tcW w:w="1553"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Річна інформація розміщена на  сторінці в мережі Інтернет</w:t>
            </w:r>
          </w:p>
        </w:tc>
        <w:tc>
          <w:tcPr>
            <w:tcW w:w="24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666" w:type="dxa"/>
            <w:gridSpan w:val="6"/>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hyperlink r:id="rId7" w:tgtFrame="_blank" w:history="1">
              <w:r w:rsidRPr="0054054A">
                <w:rPr>
                  <w:rFonts w:ascii="Times New Roman" w:eastAsia="Times New Roman" w:hAnsi="Times New Roman" w:cs="Times New Roman"/>
                  <w:color w:val="0000FF"/>
                  <w:sz w:val="16"/>
                  <w:szCs w:val="16"/>
                  <w:u w:val="single"/>
                  <w:lang w:eastAsia="ru-RU"/>
                </w:rPr>
                <w:t>www.kredmash.com</w:t>
              </w:r>
            </w:hyperlink>
          </w:p>
        </w:tc>
        <w:tc>
          <w:tcPr>
            <w:tcW w:w="3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026"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14.04.2017</w:t>
            </w:r>
          </w:p>
        </w:tc>
      </w:tr>
      <w:tr w:rsidR="0054054A" w:rsidRPr="0054054A" w:rsidTr="0054054A">
        <w:trPr>
          <w:tblCellSpacing w:w="0" w:type="dxa"/>
        </w:trPr>
        <w:tc>
          <w:tcPr>
            <w:tcW w:w="1553"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4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666" w:type="dxa"/>
            <w:gridSpan w:val="6"/>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(адреса сторінки)</w:t>
            </w:r>
          </w:p>
        </w:tc>
        <w:tc>
          <w:tcPr>
            <w:tcW w:w="3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026"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w:t>
            </w:r>
          </w:p>
        </w:tc>
      </w:tr>
      <w:tr w:rsidR="0054054A" w:rsidRPr="0054054A" w:rsidTr="0054054A">
        <w:trPr>
          <w:tblCellSpacing w:w="0" w:type="dxa"/>
        </w:trPr>
        <w:tc>
          <w:tcPr>
            <w:tcW w:w="150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53"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7"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03"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4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5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174"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98"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871"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23"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0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026"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Зміст</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Відмітьте (Х), якщо відповідна інформація міститься у річній інформації</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8190"/>
        <w:gridCol w:w="1165"/>
      </w:tblGrid>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Основні відомості про емітента</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Інформація про одержані ліцензії (дозволи) на окремі види діяльності</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Відомості щодо участі емітента в створенні юридичних осіб</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Інформація щодо посади корпоративного секретаря</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Інформація про рейтингове агентство</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Інформація про засновників та/або учасників емітента та кількість і вартість акцій (розміру часток, паїв)</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7. Інформація про посадових осіб емітента:</w:t>
      </w:r>
    </w:p>
    <w:tbl>
      <w:tblPr>
        <w:tblW w:w="0" w:type="auto"/>
        <w:tblCellSpacing w:w="0" w:type="dxa"/>
        <w:tblCellMar>
          <w:left w:w="0" w:type="dxa"/>
          <w:right w:w="0" w:type="dxa"/>
        </w:tblCellMar>
        <w:tblLook w:val="04A0"/>
      </w:tblPr>
      <w:tblGrid>
        <w:gridCol w:w="8190"/>
        <w:gridCol w:w="1165"/>
      </w:tblGrid>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інформація щодо освіти та стажу роботи посадових осіб емітента</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інформація про володіння посадовими особами емітента акціями емітента</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Інформація про осіб, що володіють 10 відсотками та більше акцій емітента</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Інформація про загальні збори акціонерів</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 Інформація про дивіденди</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 Інформація про юридичних осіб, послугами яких користується емітент</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12. Відомості про цінні папери емітента:</w:t>
      </w:r>
    </w:p>
    <w:tbl>
      <w:tblPr>
        <w:tblW w:w="0" w:type="auto"/>
        <w:tblCellSpacing w:w="0" w:type="dxa"/>
        <w:tblCellMar>
          <w:left w:w="0" w:type="dxa"/>
          <w:right w:w="0" w:type="dxa"/>
        </w:tblCellMar>
        <w:tblLook w:val="04A0"/>
      </w:tblPr>
      <w:tblGrid>
        <w:gridCol w:w="8189"/>
        <w:gridCol w:w="1166"/>
      </w:tblGrid>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інформація про випуски акцій емітента</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інформація про облігації емітента</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інформація про інші цінні папери, випущені емітентом</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інформація про похідні цінні папери</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інформація про викуп (продаж раніше викуплених товариством акцій) власних акцій протягом звітного періоду</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 Опис бізнесу</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14. Інформація про господарську та фінансову діяльність емітента:</w:t>
      </w:r>
    </w:p>
    <w:tbl>
      <w:tblPr>
        <w:tblW w:w="0" w:type="auto"/>
        <w:tblCellSpacing w:w="0" w:type="dxa"/>
        <w:tblCellMar>
          <w:left w:w="0" w:type="dxa"/>
          <w:right w:w="0" w:type="dxa"/>
        </w:tblCellMar>
        <w:tblLook w:val="04A0"/>
      </w:tblPr>
      <w:tblGrid>
        <w:gridCol w:w="8191"/>
        <w:gridCol w:w="1164"/>
      </w:tblGrid>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інформація про основні засоби емітента (за залишковою вартістю)</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інформація щодо вартості чистих активів емітента</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інформація про зобов’язання емітента</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інформація про обсяги виробництва та реалізації основних видів продукції</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5)  інформація про собівартість реалізованої продукції</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інформація про прийняття рішення про попереднє надання згоди на вчинення значних правочинів</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інформація про прийняття рішення про надання згоди на вчинення значних правочинів</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інформація про прийняття рішення про надання згоди на вчинення правочинів, щодо вчинення яких є заінтересованість</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 Інформація про забезпечення випуску боргових цінних паперів</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 Відомості щодо особливої інформації та інформації про іпотечні цінні папери, що виникала протягом звітного періоду</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 Інформація  про  стан  корпоративного  управління</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 Інформація про випуски іпотечних облігацій</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19. Інформація про склад, структуру і розмір іпотечного покриття:</w:t>
      </w:r>
    </w:p>
    <w:tbl>
      <w:tblPr>
        <w:tblW w:w="0" w:type="auto"/>
        <w:tblCellSpacing w:w="0" w:type="dxa"/>
        <w:tblCellMar>
          <w:left w:w="0" w:type="dxa"/>
          <w:right w:w="0" w:type="dxa"/>
        </w:tblCellMar>
        <w:tblLook w:val="04A0"/>
      </w:tblPr>
      <w:tblGrid>
        <w:gridCol w:w="8180"/>
        <w:gridCol w:w="1175"/>
      </w:tblGrid>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 Інформація про випуски іпотечних сертифікатів</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 Інформація щодо реєстру іпотечних активів</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 Основні відомості про ФОН</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 Інформація про випуски сертифікатів ФОН</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 Інформація про осіб, що володіють сертифікатами ФОН</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 Розрахунок вартості чистих активів ФОН</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 Правила ФОН</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 Відомості про аудиторський висновок (звіт)</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 Текст аудиторського висновку (звіту)</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 Річна фінансова звітність</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 Річна фінансова звітність,  складена відповідно до Міжнародних стандартів бухгалтерського обліку (у разі наявності)</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43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964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 Примітки</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1. Відповідно до ст.4 ЗУ "Про державне регулювання ринку цінних паперів" підприємство не потребує визначення рейтингової оцінки.</w:t>
      </w:r>
      <w:r w:rsidRPr="0054054A">
        <w:rPr>
          <w:rFonts w:ascii="Times New Roman" w:eastAsia="Times New Roman" w:hAnsi="Times New Roman" w:cs="Times New Roman"/>
          <w:color w:val="000000"/>
          <w:sz w:val="16"/>
          <w:szCs w:val="16"/>
          <w:lang w:eastAsia="ru-RU"/>
        </w:rPr>
        <w:br/>
        <w:t>2. Облігації та інші цінні папери Емітентом не випускались. </w:t>
      </w:r>
      <w:r w:rsidRPr="0054054A">
        <w:rPr>
          <w:rFonts w:ascii="Times New Roman" w:eastAsia="Times New Roman" w:hAnsi="Times New Roman" w:cs="Times New Roman"/>
          <w:color w:val="000000"/>
          <w:sz w:val="16"/>
          <w:szCs w:val="16"/>
          <w:lang w:eastAsia="ru-RU"/>
        </w:rPr>
        <w:br/>
        <w:t>3. Боргові цінні папери Емітентом не випускались.</w:t>
      </w:r>
      <w:r w:rsidRPr="0054054A">
        <w:rPr>
          <w:rFonts w:ascii="Times New Roman" w:eastAsia="Times New Roman" w:hAnsi="Times New Roman" w:cs="Times New Roman"/>
          <w:color w:val="000000"/>
          <w:sz w:val="16"/>
          <w:szCs w:val="16"/>
          <w:lang w:eastAsia="ru-RU"/>
        </w:rPr>
        <w:br/>
        <w:t>4. Іпотечні облігації не випускались.</w:t>
      </w:r>
      <w:r w:rsidRPr="0054054A">
        <w:rPr>
          <w:rFonts w:ascii="Times New Roman" w:eastAsia="Times New Roman" w:hAnsi="Times New Roman" w:cs="Times New Roman"/>
          <w:color w:val="000000"/>
          <w:sz w:val="16"/>
          <w:szCs w:val="16"/>
          <w:lang w:eastAsia="ru-RU"/>
        </w:rPr>
        <w:br/>
        <w:t>5. Іпотечні сертифікати не випускались.</w:t>
      </w:r>
      <w:r w:rsidRPr="0054054A">
        <w:rPr>
          <w:rFonts w:ascii="Times New Roman" w:eastAsia="Times New Roman" w:hAnsi="Times New Roman" w:cs="Times New Roman"/>
          <w:color w:val="000000"/>
          <w:sz w:val="16"/>
          <w:szCs w:val="16"/>
          <w:lang w:eastAsia="ru-RU"/>
        </w:rPr>
        <w:br/>
        <w:t>6. Сертифікати ФОН не випускались.</w:t>
      </w:r>
      <w:r w:rsidRPr="0054054A">
        <w:rPr>
          <w:rFonts w:ascii="Times New Roman" w:eastAsia="Times New Roman" w:hAnsi="Times New Roman" w:cs="Times New Roman"/>
          <w:color w:val="000000"/>
          <w:sz w:val="16"/>
          <w:szCs w:val="16"/>
          <w:lang w:eastAsia="ru-RU"/>
        </w:rPr>
        <w:br/>
        <w:t>7. Річна фінансова звітність складена відповідно до міждународних стандартів </w:t>
      </w:r>
      <w:r w:rsidRPr="0054054A">
        <w:rPr>
          <w:rFonts w:ascii="Times New Roman" w:eastAsia="Times New Roman" w:hAnsi="Times New Roman" w:cs="Times New Roman"/>
          <w:color w:val="000000"/>
          <w:sz w:val="16"/>
          <w:szCs w:val="16"/>
          <w:lang w:eastAsia="ru-RU"/>
        </w:rPr>
        <w:br/>
        <w:t>8. Цільові облігації не випускались.</w:t>
      </w:r>
      <w:r w:rsidRPr="0054054A">
        <w:rPr>
          <w:rFonts w:ascii="Times New Roman" w:eastAsia="Times New Roman" w:hAnsi="Times New Roman" w:cs="Times New Roman"/>
          <w:color w:val="000000"/>
          <w:sz w:val="16"/>
          <w:szCs w:val="16"/>
          <w:lang w:eastAsia="ru-RU"/>
        </w:rPr>
        <w:br/>
        <w:t>9. Протягом звітного періоду власні акції не викупались.</w:t>
      </w:r>
      <w:r w:rsidRPr="0054054A">
        <w:rPr>
          <w:rFonts w:ascii="Times New Roman" w:eastAsia="Times New Roman" w:hAnsi="Times New Roman" w:cs="Times New Roman"/>
          <w:color w:val="000000"/>
          <w:sz w:val="16"/>
          <w:szCs w:val="16"/>
          <w:lang w:eastAsia="ru-RU"/>
        </w:rPr>
        <w:br/>
        <w:t>10.Рейтингові агентства послуги не надавали.</w:t>
      </w: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III. Основні відомості про емітента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6"/>
        <w:gridCol w:w="4679"/>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Повне найменування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Публічне акцiонерне товариство "Кременчуцький завод дорожнiх машин"</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Серія і номер свідоцтва про державну реєстрацію юридичної особи (за наявності)</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АО1 №360731</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Дата проведення державної реєстрації</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13.04.2000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Територія (область)*</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53000 - Полтавська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Статутний капітал (грн)</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8542975,00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Відсоток акцій у статутному капіталі, що належать державі</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0,000000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0,000000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Середня кількість працівників (осіб)</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1956</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3"/>
        <w:gridCol w:w="4682"/>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Основні види діяльності із зазначенням найменування виду діяльності та коду за КВЕД</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виробництво  машин і устаткування для добувної промисловості та будівництва 28.92, виробництво автотранспортних засобів 29.10, вантажний автомобільний транспорт 49.41</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 Органи управління підприємства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Органами управління Товариством є:</w:t>
            </w:r>
            <w:r w:rsidRPr="0054054A">
              <w:rPr>
                <w:rFonts w:ascii="Times New Roman" w:eastAsia="Times New Roman" w:hAnsi="Times New Roman" w:cs="Times New Roman"/>
                <w:sz w:val="16"/>
                <w:szCs w:val="16"/>
                <w:lang w:eastAsia="ru-RU"/>
              </w:rPr>
              <w:br/>
              <w:t>а) загальні збори акціонерів ;</w:t>
            </w:r>
            <w:r w:rsidRPr="0054054A">
              <w:rPr>
                <w:rFonts w:ascii="Times New Roman" w:eastAsia="Times New Roman" w:hAnsi="Times New Roman" w:cs="Times New Roman"/>
                <w:sz w:val="16"/>
                <w:szCs w:val="16"/>
                <w:lang w:eastAsia="ru-RU"/>
              </w:rPr>
              <w:br/>
              <w:t>б) Наглядова рада;</w:t>
            </w:r>
            <w:r w:rsidRPr="0054054A">
              <w:rPr>
                <w:rFonts w:ascii="Times New Roman" w:eastAsia="Times New Roman" w:hAnsi="Times New Roman" w:cs="Times New Roman"/>
                <w:sz w:val="16"/>
                <w:szCs w:val="16"/>
                <w:lang w:eastAsia="ru-RU"/>
              </w:rPr>
              <w:br/>
              <w:t>в) Правління.</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11. Банки, що обслуговують емітента:</w:t>
      </w:r>
    </w:p>
    <w:tbl>
      <w:tblPr>
        <w:tblW w:w="0" w:type="auto"/>
        <w:tblCellSpacing w:w="0" w:type="dxa"/>
        <w:tblCellMar>
          <w:left w:w="0" w:type="dxa"/>
          <w:right w:w="0" w:type="dxa"/>
        </w:tblCellMar>
        <w:tblLook w:val="04A0"/>
      </w:tblPr>
      <w:tblGrid>
        <w:gridCol w:w="4675"/>
        <w:gridCol w:w="4680"/>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найменування банку (філії, відділення банку), який обслуговує емітента за поточним рахунком у національній валюті</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Філія АТ "Державний експортно-імпортний банк в м.Полтаві"</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МФО банку</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331649</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поточний рахунок</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2600301643535</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найменування банку (філії, відділення банку), який обслуговує емітента за поточним рахунком у іноземній валюті</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Філія АТ "Державний експортно-імпортний банк в м.Полтаві"</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МФО банку</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331649</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поточний рахунок</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2600301643535/</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Заповнюється відповідно до Довідника 44 "Перелік та коди територій (областей) України" Системи довідників та класифікаторів.</w:t>
      </w: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12. Інформація про одержані ліцензії (дозволи) на окремі види діяльності**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2787"/>
        <w:gridCol w:w="1625"/>
        <w:gridCol w:w="1160"/>
        <w:gridCol w:w="2606"/>
        <w:gridCol w:w="1177"/>
      </w:tblGrid>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 діяльності</w:t>
            </w:r>
          </w:p>
        </w:tc>
        <w:tc>
          <w:tcPr>
            <w:tcW w:w="256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Номер ліцензії (дозволу)</w:t>
            </w:r>
          </w:p>
        </w:tc>
        <w:tc>
          <w:tcPr>
            <w:tcW w:w="17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видачі</w:t>
            </w:r>
          </w:p>
        </w:tc>
        <w:tc>
          <w:tcPr>
            <w:tcW w:w="42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Державний орган, що видав</w:t>
            </w:r>
          </w:p>
        </w:tc>
        <w:tc>
          <w:tcPr>
            <w:tcW w:w="17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закінчення дії ліцензії (дозволу)</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256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7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42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7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Ліцензія на розроблення, випробування та виробництво складових частин наземної космічної інфраструктури</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АВ №369684</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14.04.2010</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Національне космічне агентство України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Термін дії необмежений.</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Разрешение на применение воздухонагревателей смесительных газовых, теплогенераторов (воздухонагревателей), агрегатов  топочных, горелок газовых блочных автоматических, включая  комплектующих и запчастей</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№РРС 00-40740</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18.10.2010</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Федеральная служба по экологическому, технологическому и атомному надзору</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Термін дії необмежений.</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Ліцензія на надання послуг з перевезення пасажирів і вантажів автомобільним транспортом відповідно до видів робіт, визначених Законом України "Про автомобільний транспорт"</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АГ №504610</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03.11.2010</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Міністерство транспорту та зв'язку України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Термін дії необмежений.</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Ліцензія на надання послуг телефонного зв'язку (окрім відомчих об'єктів)</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АВ №583315</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07.07.2011</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Національна комісія з питань регулювання зв'язку України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Термін дії необмежений.</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Дозвіл на використання номерного ресурсу для надання телекомунікаційних послуг</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НР №006543</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25.08.2011</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Національна комісія з питань регулювання зв'язку України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Термін дії необмежений.</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Проектування, монтаж, технічне обслуговування засобів протипожежного захисту та систем опалення, оцінки протипожежного стану об'єктів</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№593432</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20.04.2012</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Державна інспекція техногенної безпеки України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Термін дії необмежений.</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xml:space="preserve">Дозвіл на виконання робіт та експлуатацію устаткування підвищеної </w:t>
            </w:r>
            <w:r w:rsidRPr="0054054A">
              <w:rPr>
                <w:rFonts w:ascii="Times New Roman" w:eastAsia="Times New Roman" w:hAnsi="Times New Roman" w:cs="Times New Roman"/>
                <w:sz w:val="16"/>
                <w:szCs w:val="16"/>
                <w:lang w:eastAsia="ru-RU"/>
              </w:rPr>
              <w:lastRenderedPageBreak/>
              <w:t>небезпеки</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№167.12.53-29.52.1</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04.05.2012</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Державна служба гірничого нагляду та промислової безпеки України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04.05.2017</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Дозвіл на виконання робіт підвищеної небезпеки</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№1150.12.30</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26.07.2012</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Державна служба гірничого нагляду та промислової безпеки України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26.07.2017</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Дозвіл на початок роботи складського приміщення тимчасового зберігання</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№97</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27.09.2012</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Державна інспекція техногенної безпеки України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Термін дії необмежений.</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Ліцензія на право провадження діяльності з використанням джерел іонізуючого випромінювання</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№ОВ 000830</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26.06.2013</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Східна державна інспекція з ядерної та радіаційної безпеки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25.06.2020</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Атестат про акредитацію випробувального центру ПАТ "Кременчуцький завод дорожніх машин"</w:t>
            </w:r>
          </w:p>
        </w:tc>
        <w:tc>
          <w:tcPr>
            <w:tcW w:w="25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№2Т435</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31.01.2014</w:t>
            </w:r>
          </w:p>
        </w:tc>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Національне агентство з акредитації України</w:t>
            </w:r>
          </w:p>
        </w:tc>
        <w:tc>
          <w:tcPr>
            <w:tcW w:w="17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30.01.2019</w:t>
            </w:r>
          </w:p>
        </w:tc>
      </w:tr>
      <w:tr w:rsidR="0054054A" w:rsidRPr="0054054A" w:rsidTr="0054054A">
        <w:trPr>
          <w:tblCellSpacing w:w="0" w:type="dxa"/>
        </w:trPr>
        <w:tc>
          <w:tcPr>
            <w:tcW w:w="4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29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Інформація щодо кожної ліцензії (дозволу) вводиться тільки в один рядок таблиці.</w:t>
      </w:r>
    </w:p>
    <w:tbl>
      <w:tblPr>
        <w:tblW w:w="0" w:type="auto"/>
        <w:tblCellSpacing w:w="0" w:type="dxa"/>
        <w:tblCellMar>
          <w:left w:w="0" w:type="dxa"/>
          <w:right w:w="0" w:type="dxa"/>
        </w:tblCellMar>
        <w:tblLook w:val="04A0"/>
      </w:tblPr>
      <w:tblGrid>
        <w:gridCol w:w="7861"/>
        <w:gridCol w:w="1494"/>
      </w:tblGrid>
      <w:tr w:rsidR="0054054A" w:rsidRPr="0054054A" w:rsidTr="0054054A">
        <w:trPr>
          <w:tblCellSpacing w:w="0" w:type="dxa"/>
        </w:trPr>
        <w:tc>
          <w:tcPr>
            <w:tcW w:w="121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13.  Відомості щодо участі  емітента в створенні юридичних осіб</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8"/>
        <w:gridCol w:w="4677"/>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найменування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Товариство з обмеженою відповідальністю "Кредмаш-Імпекс"</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організаційно-правова форма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Товариство з обмеженою відповідальністю</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код за ЄДРПОУ</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30748306</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місцезнаходження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39600, м.Кременчук,вул. 60-років Жовтня,4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участі-учасник; вклад ПАТ "Кредмаш" до статутного капіталу ТОВ "Кредмаш-Імпекс"- 149 250 грн. (99,5%);</w:t>
            </w:r>
            <w:r w:rsidRPr="0054054A">
              <w:rPr>
                <w:rFonts w:ascii="Times New Roman" w:eastAsia="Times New Roman" w:hAnsi="Times New Roman" w:cs="Times New Roman"/>
                <w:sz w:val="16"/>
                <w:szCs w:val="16"/>
                <w:lang w:eastAsia="ru-RU"/>
              </w:rPr>
              <w:br/>
              <w:t>права та обов'язки учасників товариства визначаються статутом; вищим органом Товариства є Загальні збори учасників Товариства або призначених ними представників.</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5"/>
        <w:gridCol w:w="4680"/>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найменування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Товариство з обмеженою відповідальністю "КДМ-Інвест"</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організаційно-правова форма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Товариство з обмеженою відповідальністю</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код за ЄДРПОУ</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35642459</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місцезнаходження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39600,м.Кременчук. вул.60-років Жовтня,4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участі-учасник; вклад ПАТ "Кредмаш" до статутного капіталу ТОВ "КДМ-Інвест"- 3548925 грн. (99,9%);</w:t>
            </w:r>
            <w:r w:rsidRPr="0054054A">
              <w:rPr>
                <w:rFonts w:ascii="Times New Roman" w:eastAsia="Times New Roman" w:hAnsi="Times New Roman" w:cs="Times New Roman"/>
                <w:sz w:val="16"/>
                <w:szCs w:val="16"/>
                <w:lang w:eastAsia="ru-RU"/>
              </w:rPr>
              <w:br/>
              <w:t>права та обов'язки учасників товариства визначаються статутом; вищим органом Товариства є Загальні збори учасників Товариства або призначених ними представників.</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82"/>
        <w:gridCol w:w="4673"/>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найменування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Приватне акціонерне товариство "НТЦ "Інформаційні системи"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організаційно-правова форма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Приватне акціонерне товариство</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код за ЄДРПОУ</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24560488</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місцезнаходження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39600, м.Кременчук, вул.60-років Жовтня,4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участі-акціонер; ПАТ "Кредмаш" володіє 23359 шт. акцій (46,2%), що складає 513898 грн;</w:t>
            </w:r>
            <w:r w:rsidRPr="0054054A">
              <w:rPr>
                <w:rFonts w:ascii="Times New Roman" w:eastAsia="Times New Roman" w:hAnsi="Times New Roman" w:cs="Times New Roman"/>
                <w:sz w:val="16"/>
                <w:szCs w:val="16"/>
                <w:lang w:eastAsia="ru-RU"/>
              </w:rPr>
              <w:br/>
              <w:t>права та обов'язки учасників товариства визначаються статутом; вищим органом Товариства є Загальні збори акціонерів Товариства або призначених ними представників.</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83"/>
        <w:gridCol w:w="4672"/>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найменування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Благодійний фонд "Фонд соціального захисту "Злагода"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організаційно-правова форма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Благодійна організація</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код за ЄДРПОУ</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25911777</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місцезнаходження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39600, м.Кременчук, вул.60-років Жовтня,4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xml:space="preserve">Форма участі-учасник; права та обов'язки учасників фонду визначаються статутом; вищим органом управління благодійним </w:t>
            </w:r>
            <w:r w:rsidRPr="0054054A">
              <w:rPr>
                <w:rFonts w:ascii="Times New Roman" w:eastAsia="Times New Roman" w:hAnsi="Times New Roman" w:cs="Times New Roman"/>
                <w:sz w:val="16"/>
                <w:szCs w:val="16"/>
                <w:lang w:eastAsia="ru-RU"/>
              </w:rPr>
              <w:lastRenderedPageBreak/>
              <w:t>фондом є Загальні збори .</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84"/>
        <w:gridCol w:w="3118"/>
        <w:gridCol w:w="1553"/>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найменування</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Благодійний фонд "КДМ-ВІТА"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організаційно-правова форма</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Благодійна організація</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код за ЄДРПОУ</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38364160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місцезнаходження</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39600, м.Кременчук, вул.60-років Жовтня,4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опис</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участі-учасник; права та обов'язки учасників фонду визначаються статутом; вищим органом управління благодійним фондом є Загальні збори .</w:t>
            </w:r>
          </w:p>
        </w:tc>
      </w:tr>
      <w:tr w:rsidR="0054054A" w:rsidRPr="0054054A" w:rsidTr="0054054A">
        <w:trPr>
          <w:tblCellSpacing w:w="0" w:type="dxa"/>
        </w:trPr>
        <w:tc>
          <w:tcPr>
            <w:tcW w:w="802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81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21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14. Інформація щодо посади корпоративного секретаря (для акціонерних товариств)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2270"/>
        <w:gridCol w:w="2269"/>
        <w:gridCol w:w="2269"/>
        <w:gridCol w:w="955"/>
        <w:gridCol w:w="1592"/>
      </w:tblGrid>
      <w:tr w:rsidR="0054054A" w:rsidRPr="0054054A" w:rsidTr="0054054A">
        <w:trPr>
          <w:tblCellSpacing w:w="0" w:type="dxa"/>
        </w:trPr>
        <w:tc>
          <w:tcPr>
            <w:tcW w:w="364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введення посади корпоративного секретаря</w:t>
            </w:r>
          </w:p>
        </w:tc>
        <w:tc>
          <w:tcPr>
            <w:tcW w:w="364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призначення особи на посаду корпоративного секретаря</w:t>
            </w:r>
          </w:p>
        </w:tc>
        <w:tc>
          <w:tcPr>
            <w:tcW w:w="364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Прізвище, ім'я, по батькові особи, призначеної на посаду корпоративного секретаря</w:t>
            </w:r>
          </w:p>
        </w:tc>
        <w:tc>
          <w:tcPr>
            <w:tcW w:w="364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Контактні дані: телефон та адреса електронної пошти корпоративного секретаря</w:t>
            </w:r>
          </w:p>
        </w:tc>
      </w:tr>
      <w:tr w:rsidR="0054054A" w:rsidRPr="0054054A" w:rsidTr="0054054A">
        <w:trPr>
          <w:tblCellSpacing w:w="0" w:type="dxa"/>
        </w:trPr>
        <w:tc>
          <w:tcPr>
            <w:tcW w:w="364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364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364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364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r>
      <w:tr w:rsidR="0054054A" w:rsidRPr="0054054A" w:rsidTr="0054054A">
        <w:trPr>
          <w:tblCellSpacing w:w="0" w:type="dxa"/>
        </w:trPr>
        <w:tc>
          <w:tcPr>
            <w:tcW w:w="364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w:t>
            </w:r>
          </w:p>
        </w:tc>
        <w:tc>
          <w:tcPr>
            <w:tcW w:w="364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w:t>
            </w:r>
          </w:p>
        </w:tc>
        <w:tc>
          <w:tcPr>
            <w:tcW w:w="364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Ляшенко Ніна Гур'ївна</w:t>
            </w:r>
          </w:p>
        </w:tc>
        <w:tc>
          <w:tcPr>
            <w:tcW w:w="364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(0536) 76-51-11 </w:t>
            </w:r>
            <w:hyperlink r:id="rId8" w:tgtFrame="_blank" w:history="1">
              <w:r w:rsidRPr="0054054A">
                <w:rPr>
                  <w:rFonts w:ascii="Times New Roman" w:eastAsia="Times New Roman" w:hAnsi="Times New Roman" w:cs="Times New Roman"/>
                  <w:color w:val="0000FF"/>
                  <w:sz w:val="16"/>
                  <w:szCs w:val="16"/>
                  <w:u w:val="single"/>
                  <w:lang w:eastAsia="ru-RU"/>
                </w:rPr>
                <w:t>aktsioner@kredmash-zavod.com</w:t>
              </w:r>
            </w:hyperlink>
          </w:p>
        </w:tc>
      </w:tr>
      <w:tr w:rsidR="0054054A" w:rsidRPr="0054054A" w:rsidTr="0054054A">
        <w:trPr>
          <w:tblCellSpacing w:w="0" w:type="dxa"/>
        </w:trPr>
        <w:tc>
          <w:tcPr>
            <w:tcW w:w="364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0935"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Наявність непогашеної судимості за корисливі та посадові злочини відсутня. Попереднє місце роботи - Начальник планово-економічного відділу ПАТ "Кредмаш".</w:t>
            </w:r>
          </w:p>
        </w:tc>
      </w:tr>
      <w:tr w:rsidR="0054054A" w:rsidRPr="0054054A" w:rsidTr="0054054A">
        <w:trPr>
          <w:tblCellSpacing w:w="0" w:type="dxa"/>
        </w:trPr>
        <w:tc>
          <w:tcPr>
            <w:tcW w:w="1215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274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74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74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95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ІV. Інформація про засновників та/або учасників емітента та кількість і вартість акцій (розміру часток, паїв)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3159"/>
        <w:gridCol w:w="400"/>
        <w:gridCol w:w="1043"/>
        <w:gridCol w:w="2774"/>
        <w:gridCol w:w="1979"/>
      </w:tblGrid>
      <w:tr w:rsidR="0054054A" w:rsidRPr="0054054A" w:rsidTr="0054054A">
        <w:trPr>
          <w:tblCellSpacing w:w="0" w:type="dxa"/>
        </w:trPr>
        <w:tc>
          <w:tcPr>
            <w:tcW w:w="52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 юридичної особи засновника та/або учасника</w:t>
            </w:r>
          </w:p>
        </w:tc>
        <w:tc>
          <w:tcPr>
            <w:tcW w:w="208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ЄДРПОУ засновника та/або учасника</w:t>
            </w:r>
          </w:p>
        </w:tc>
        <w:tc>
          <w:tcPr>
            <w:tcW w:w="41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Місцезнаходження</w:t>
            </w:r>
          </w:p>
        </w:tc>
        <w:tc>
          <w:tcPr>
            <w:tcW w:w="31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Відсоток акцій (часток, паїв), які належать засновнику та/або учаснику (від загальної кількості)</w:t>
            </w:r>
          </w:p>
        </w:tc>
      </w:tr>
      <w:tr w:rsidR="0054054A" w:rsidRPr="0054054A" w:rsidTr="0054054A">
        <w:trPr>
          <w:tblCellSpacing w:w="0" w:type="dxa"/>
        </w:trPr>
        <w:tc>
          <w:tcPr>
            <w:tcW w:w="52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Фонд Державного майна України</w:t>
            </w:r>
          </w:p>
        </w:tc>
        <w:tc>
          <w:tcPr>
            <w:tcW w:w="208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c>
          <w:tcPr>
            <w:tcW w:w="41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Україна, д/в, Київська, д/в, м. Київ, вул. Садова, 3</w:t>
            </w:r>
          </w:p>
        </w:tc>
        <w:tc>
          <w:tcPr>
            <w:tcW w:w="31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0,000000</w:t>
            </w:r>
          </w:p>
        </w:tc>
      </w:tr>
      <w:tr w:rsidR="0054054A" w:rsidRPr="0054054A" w:rsidTr="0054054A">
        <w:trPr>
          <w:tblCellSpacing w:w="0" w:type="dxa"/>
        </w:trPr>
        <w:tc>
          <w:tcPr>
            <w:tcW w:w="5730"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Прізвище, ім’я, по батькові фізичної особи</w:t>
            </w:r>
          </w:p>
        </w:tc>
        <w:tc>
          <w:tcPr>
            <w:tcW w:w="5730"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Серія, номер, дата видачі та найменування органу, який видав паспорт *</w:t>
            </w:r>
          </w:p>
        </w:tc>
        <w:tc>
          <w:tcPr>
            <w:tcW w:w="31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Відсоток акцій (часток, паїв), які належать засновнику та/або учаснику (від загальної кількості)</w:t>
            </w:r>
          </w:p>
        </w:tc>
      </w:tr>
      <w:tr w:rsidR="0054054A" w:rsidRPr="0054054A" w:rsidTr="0054054A">
        <w:trPr>
          <w:tblCellSpacing w:w="0" w:type="dxa"/>
        </w:trPr>
        <w:tc>
          <w:tcPr>
            <w:tcW w:w="11445"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w:t>
            </w:r>
          </w:p>
        </w:tc>
        <w:tc>
          <w:tcPr>
            <w:tcW w:w="31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0,000000</w:t>
            </w:r>
          </w:p>
        </w:tc>
      </w:tr>
      <w:tr w:rsidR="0054054A" w:rsidRPr="0054054A" w:rsidTr="0054054A">
        <w:trPr>
          <w:tblCellSpacing w:w="0" w:type="dxa"/>
        </w:trPr>
        <w:tc>
          <w:tcPr>
            <w:tcW w:w="379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42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27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25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37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Заповнювати не обов'язково</w:t>
      </w:r>
    </w:p>
    <w:tbl>
      <w:tblPr>
        <w:tblW w:w="0" w:type="auto"/>
        <w:tblCellSpacing w:w="0" w:type="dxa"/>
        <w:tblCellMar>
          <w:left w:w="0" w:type="dxa"/>
          <w:right w:w="0" w:type="dxa"/>
        </w:tblCellMar>
        <w:tblLook w:val="04A0"/>
      </w:tblPr>
      <w:tblGrid>
        <w:gridCol w:w="7861"/>
        <w:gridCol w:w="1494"/>
      </w:tblGrid>
      <w:tr w:rsidR="0054054A" w:rsidRPr="0054054A" w:rsidTr="0054054A">
        <w:trPr>
          <w:tblCellSpacing w:w="0" w:type="dxa"/>
        </w:trPr>
        <w:tc>
          <w:tcPr>
            <w:tcW w:w="121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V. Інформація про посадових осіб емітента</w:t>
      </w:r>
      <w:r w:rsidRPr="0054054A">
        <w:rPr>
          <w:rFonts w:ascii="Times New Roman" w:eastAsia="Times New Roman" w:hAnsi="Times New Roman" w:cs="Times New Roman"/>
          <w:bCs/>
          <w:color w:val="000000"/>
          <w:sz w:val="16"/>
          <w:szCs w:val="16"/>
          <w:lang w:eastAsia="ru-RU"/>
        </w:rPr>
        <w:br/>
        <w:t>1. Інформація щодо освіти та стажу роботи посадових осіб емітента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80"/>
        <w:gridCol w:w="4675"/>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Голова Наглядової ради - президент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Данилейко Микола Іванович</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953635, 14.09.1999, Крюківським РВ УМВС України в Полт. 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1957</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43</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1999-2002р. віце-президент по комерційним питанням і економіці ВАТ "Кредмаш",</w:t>
            </w:r>
            <w:r w:rsidRPr="0054054A">
              <w:rPr>
                <w:rFonts w:ascii="Times New Roman" w:eastAsia="Times New Roman" w:hAnsi="Times New Roman" w:cs="Times New Roman"/>
                <w:sz w:val="16"/>
                <w:szCs w:val="16"/>
                <w:lang w:eastAsia="ru-RU"/>
              </w:rPr>
              <w:br/>
              <w:t>з 2002 по 2011 - голова правління - президент ВАТ "Кредмаш"</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lastRenderedPageBreak/>
              <w:t>з 2011 по т/ч - голова Наглядової ради - президент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3"/>
        <w:gridCol w:w="4682"/>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Голова правління - Генеральний директор</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Тверезий Олександр Володимирович</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473039, 01.10.1997, Автозаводським РВ КМУ УМВС України в Полт.обл.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1961</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2000-2002р. головний інженер ПП "Укрдоркомплект",</w:t>
            </w:r>
            <w:r w:rsidRPr="0054054A">
              <w:rPr>
                <w:rFonts w:ascii="Times New Roman" w:eastAsia="Times New Roman" w:hAnsi="Times New Roman" w:cs="Times New Roman"/>
                <w:sz w:val="16"/>
                <w:szCs w:val="16"/>
                <w:lang w:eastAsia="ru-RU"/>
              </w:rPr>
              <w:br/>
              <w:t>з 2002 по 2011 - заступник голови правління - віце-президент ВАТ "Кредмаш"</w:t>
            </w:r>
            <w:r w:rsidRPr="0054054A">
              <w:rPr>
                <w:rFonts w:ascii="Times New Roman" w:eastAsia="Times New Roman" w:hAnsi="Times New Roman" w:cs="Times New Roman"/>
                <w:sz w:val="16"/>
                <w:szCs w:val="16"/>
                <w:lang w:eastAsia="ru-RU"/>
              </w:rPr>
              <w:br/>
              <w:t>з 2011 по т/ч голова правління - Генеральний директор</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6"/>
        <w:gridCol w:w="4679"/>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Заступник Голови правління - директор з комерційних питань та економіки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Косих Михайло Юрійович</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488061, 12.11.1997, Автозаводським РВ КМУ УМВС України в Полт.обл.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1966</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1998-2002р. директор Кременчуцького відділення держ. казначейства,</w:t>
            </w:r>
            <w:r w:rsidRPr="0054054A">
              <w:rPr>
                <w:rFonts w:ascii="Times New Roman" w:eastAsia="Times New Roman" w:hAnsi="Times New Roman" w:cs="Times New Roman"/>
                <w:sz w:val="16"/>
                <w:szCs w:val="16"/>
                <w:lang w:eastAsia="ru-RU"/>
              </w:rPr>
              <w:br/>
              <w:t>з 2002 по 2011 - член правління - віце президент по комерційним питанням і економіці</w:t>
            </w:r>
            <w:r w:rsidRPr="0054054A">
              <w:rPr>
                <w:rFonts w:ascii="Times New Roman" w:eastAsia="Times New Roman" w:hAnsi="Times New Roman" w:cs="Times New Roman"/>
                <w:sz w:val="16"/>
                <w:szCs w:val="16"/>
                <w:lang w:eastAsia="ru-RU"/>
              </w:rPr>
              <w:br/>
              <w:t>з 2011 по 2014 - заступник Голови правління - директор з комерційних питань та економіки</w:t>
            </w:r>
            <w:r w:rsidRPr="0054054A">
              <w:rPr>
                <w:rFonts w:ascii="Times New Roman" w:eastAsia="Times New Roman" w:hAnsi="Times New Roman" w:cs="Times New Roman"/>
                <w:sz w:val="16"/>
                <w:szCs w:val="16"/>
                <w:lang w:eastAsia="ru-RU"/>
              </w:rPr>
              <w:br/>
              <w:t>з 2014 по т/ч - заступник Голови правління - заступник Генерального директора з комерційних питань та економіки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6"/>
        <w:gridCol w:w="4679"/>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правління - директор технічний</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Довбня Олександр Іванович</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928158, 01.06.1999, Автозаводським РВ КМУ УМВС України в Полт.обл.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1965</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2001-2003р. заст. головного технолога ВАТ "Кредмаш",</w:t>
            </w:r>
            <w:r w:rsidRPr="0054054A">
              <w:rPr>
                <w:rFonts w:ascii="Times New Roman" w:eastAsia="Times New Roman" w:hAnsi="Times New Roman" w:cs="Times New Roman"/>
                <w:sz w:val="16"/>
                <w:szCs w:val="16"/>
                <w:lang w:eastAsia="ru-RU"/>
              </w:rPr>
              <w:br/>
              <w:t>з 2003 по 2011- член правління, віце - президент з якості</w:t>
            </w:r>
            <w:r w:rsidRPr="0054054A">
              <w:rPr>
                <w:rFonts w:ascii="Times New Roman" w:eastAsia="Times New Roman" w:hAnsi="Times New Roman" w:cs="Times New Roman"/>
                <w:sz w:val="16"/>
                <w:szCs w:val="16"/>
                <w:lang w:eastAsia="ru-RU"/>
              </w:rPr>
              <w:br/>
              <w:t>з 2011 по т/ч - член правління - директор технічний</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5"/>
        <w:gridCol w:w="4680"/>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правління -  головний бухгалтер</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xml:space="preserve">2) прізвище, ім'я, по батькові фізичної особи або повне </w:t>
            </w:r>
            <w:r w:rsidRPr="0054054A">
              <w:rPr>
                <w:rFonts w:ascii="Times New Roman" w:eastAsia="Times New Roman" w:hAnsi="Times New Roman" w:cs="Times New Roman"/>
                <w:sz w:val="16"/>
                <w:szCs w:val="16"/>
                <w:lang w:eastAsia="ru-RU"/>
              </w:rPr>
              <w:lastRenderedPageBreak/>
              <w:t>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Бихкало Оксана Володимирівна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087406, 05.03.1996, Крюківським РВ УМВС України в Полт.обл.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1970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1994-1995р. головний бухгалтер Держ. науково - дослідного інституту вагонобудування,</w:t>
            </w:r>
            <w:r w:rsidRPr="0054054A">
              <w:rPr>
                <w:rFonts w:ascii="Times New Roman" w:eastAsia="Times New Roman" w:hAnsi="Times New Roman" w:cs="Times New Roman"/>
                <w:sz w:val="16"/>
                <w:szCs w:val="16"/>
                <w:lang w:eastAsia="ru-RU"/>
              </w:rPr>
              <w:br/>
              <w:t>з 1995 по 2010 р. - заст. головного бухгалтера, </w:t>
            </w:r>
            <w:r w:rsidRPr="0054054A">
              <w:rPr>
                <w:rFonts w:ascii="Times New Roman" w:eastAsia="Times New Roman" w:hAnsi="Times New Roman" w:cs="Times New Roman"/>
                <w:sz w:val="16"/>
                <w:szCs w:val="16"/>
                <w:lang w:eastAsia="ru-RU"/>
              </w:rPr>
              <w:br/>
              <w:t>з 2011 р.  по т/ч - член правління - головний бухгалтер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8"/>
        <w:gridCol w:w="4677"/>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Наглядової ради - головний енергетик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Перепельченко Віктор Іванович</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229707, 24.09.1996, Крюківським РВ УМВС України в Полт.обл.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1954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1997-1998р. заст. начальника КДТ ВАТ "Кредмаш",</w:t>
            </w:r>
            <w:r w:rsidRPr="0054054A">
              <w:rPr>
                <w:rFonts w:ascii="Times New Roman" w:eastAsia="Times New Roman" w:hAnsi="Times New Roman" w:cs="Times New Roman"/>
                <w:sz w:val="16"/>
                <w:szCs w:val="16"/>
                <w:lang w:eastAsia="ru-RU"/>
              </w:rPr>
              <w:br/>
              <w:t>з 1998  по 2014 - член правління, головний енергетик ПАТ "Кредмаш"</w:t>
            </w:r>
            <w:r w:rsidRPr="0054054A">
              <w:rPr>
                <w:rFonts w:ascii="Times New Roman" w:eastAsia="Times New Roman" w:hAnsi="Times New Roman" w:cs="Times New Roman"/>
                <w:sz w:val="16"/>
                <w:szCs w:val="16"/>
                <w:lang w:eastAsia="ru-RU"/>
              </w:rPr>
              <w:br/>
              <w:t>з 2014 по т/ч - член Наглядової ради, головний енергетик</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6"/>
        <w:gridCol w:w="4679"/>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Голова ревізійної комісії - начальник ВОПЗ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Кузнєцова Олена Миколаївна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473594, 14.10.1997, Автозаводським РВ КМУ УМВС України в Полт. 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1963</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1997-2005р. - начальник бюро ВОПЗ ВАТ "Кредмаш",</w:t>
            </w:r>
            <w:r w:rsidRPr="0054054A">
              <w:rPr>
                <w:rFonts w:ascii="Times New Roman" w:eastAsia="Times New Roman" w:hAnsi="Times New Roman" w:cs="Times New Roman"/>
                <w:sz w:val="16"/>
                <w:szCs w:val="16"/>
                <w:lang w:eastAsia="ru-RU"/>
              </w:rPr>
              <w:br/>
              <w:t>з 2005 - по т/ч голова ревізійної комісії -  начальник ВОПЗ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6"/>
        <w:gridCol w:w="4679"/>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Наглядової ради - начальник УЗіК</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Лагута Віталій Васильович</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 135997, 15.08.2000, Автозаводським РВ КМУ УМВС України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1955</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 2009 по 2010 - заступник начальника ВМТЗ</w:t>
            </w:r>
            <w:r w:rsidRPr="0054054A">
              <w:rPr>
                <w:rFonts w:ascii="Times New Roman" w:eastAsia="Times New Roman" w:hAnsi="Times New Roman" w:cs="Times New Roman"/>
                <w:sz w:val="16"/>
                <w:szCs w:val="16"/>
                <w:lang w:eastAsia="ru-RU"/>
              </w:rPr>
              <w:br/>
              <w:t>з 2010 по 2011 - начальник ВЗК</w:t>
            </w:r>
            <w:r w:rsidRPr="0054054A">
              <w:rPr>
                <w:rFonts w:ascii="Times New Roman" w:eastAsia="Times New Roman" w:hAnsi="Times New Roman" w:cs="Times New Roman"/>
                <w:sz w:val="16"/>
                <w:szCs w:val="16"/>
                <w:lang w:eastAsia="ru-RU"/>
              </w:rPr>
              <w:br/>
              <w:t>з 2011 по т/ч - член Наглядової ради - начальник УЗіК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80"/>
        <w:gridCol w:w="4675"/>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ревізійної комісії</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Матевосян Вікторія Миколаївна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 367964, 20.03.2002, Крюківським РВ УМВС України в Полтавській 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1967</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 2010 по 2011 - начальник ВВПіР</w:t>
            </w:r>
            <w:r w:rsidRPr="0054054A">
              <w:rPr>
                <w:rFonts w:ascii="Times New Roman" w:eastAsia="Times New Roman" w:hAnsi="Times New Roman" w:cs="Times New Roman"/>
                <w:sz w:val="16"/>
                <w:szCs w:val="16"/>
                <w:lang w:eastAsia="ru-RU"/>
              </w:rPr>
              <w:br/>
              <w:t>з 2011 по т/ч - Член ревізійної комісії - начальник ВВПіР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6"/>
        <w:gridCol w:w="4679"/>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ревізійної комісії</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Питоня Олена Анатоліївна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928063, 28.05.1999, Автозаводським РВ КМУ УМВС України в Полтавській 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1965</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 2002  по  т/ч - член ревізійної комісії-економіст з фінансової роботи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7"/>
        <w:gridCol w:w="4678"/>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ревізійної комісії</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Рябищук Олена Іванівна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641403, 21.04.1998, Автозаводський РВ КМУ УМВС України в Полтавській 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1962</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37</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 2008 по 2011 р. - завідувач відділом КБ</w:t>
            </w:r>
            <w:r w:rsidRPr="0054054A">
              <w:rPr>
                <w:rFonts w:ascii="Times New Roman" w:eastAsia="Times New Roman" w:hAnsi="Times New Roman" w:cs="Times New Roman"/>
                <w:sz w:val="16"/>
                <w:szCs w:val="16"/>
                <w:lang w:eastAsia="ru-RU"/>
              </w:rPr>
              <w:br/>
              <w:t>з 2011 по т/ч - член ревізійної комісії - завідувач відділом КБ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8"/>
        <w:gridCol w:w="4677"/>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ревізійної комісії - начальник  цеху №3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Хмельницький Сергій Миколайович</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597541, 03.03.1998, Крюківський РВ УМВС України в Полтавській 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1956</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43</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 1993 по 1995 - заступник начальника ковальсько-термічного цеху ПАТ "Кредмаш"</w:t>
            </w:r>
            <w:r w:rsidRPr="0054054A">
              <w:rPr>
                <w:rFonts w:ascii="Times New Roman" w:eastAsia="Times New Roman" w:hAnsi="Times New Roman" w:cs="Times New Roman"/>
                <w:sz w:val="16"/>
                <w:szCs w:val="16"/>
                <w:lang w:eastAsia="ru-RU"/>
              </w:rPr>
              <w:br/>
              <w:t>з 1995 по 2011 - начальник ковальсько-термічного цеху</w:t>
            </w:r>
            <w:r w:rsidRPr="0054054A">
              <w:rPr>
                <w:rFonts w:ascii="Times New Roman" w:eastAsia="Times New Roman" w:hAnsi="Times New Roman" w:cs="Times New Roman"/>
                <w:sz w:val="16"/>
                <w:szCs w:val="16"/>
                <w:lang w:eastAsia="ru-RU"/>
              </w:rPr>
              <w:br/>
              <w:t>з 2011 по т/ч - член ревізійної комісії- начальник ковальсько-термічного цеху ПАТ "Кредмаш".</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lastRenderedPageBreak/>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7"/>
        <w:gridCol w:w="4678"/>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Наглядової ради - Головний конструктор</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Волков Володимир Володимирович</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928615, 15.06.1999, Автозаводський РВ КМУ УМВС України в Полтавській 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1975</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2006-2012 рр. - заступник головного конструктора</w:t>
            </w:r>
            <w:r w:rsidRPr="0054054A">
              <w:rPr>
                <w:rFonts w:ascii="Times New Roman" w:eastAsia="Times New Roman" w:hAnsi="Times New Roman" w:cs="Times New Roman"/>
                <w:sz w:val="16"/>
                <w:szCs w:val="16"/>
                <w:lang w:eastAsia="ru-RU"/>
              </w:rPr>
              <w:br/>
              <w:t>з 2012 р. по т/ч - член Наглядової ради - головний конструктор</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7"/>
        <w:gridCol w:w="4678"/>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посада*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правління-начальник управління зовнішньо-економічних зв'язків та реалізації</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прізвище, ім'я, по батькові фізичної особи або повне найменування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Пономаренко Володимир Петрович</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 паспортні дані фізичної особи (серія, номер, дата видачі, орган, який видав)** або код за ЄДРПОУ юридичної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719694, 25.09.1998, Автозаводський РВ КМУ УМВС України в Полтавській обл.</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 рік народження***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1958</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 освіта***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вища</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 стаж роботи (років)***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 найменування підприємства та попередня посада, яку займав***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 18.04.2011 р. - заступник начальника ВДВ</w:t>
            </w:r>
            <w:r w:rsidRPr="0054054A">
              <w:rPr>
                <w:rFonts w:ascii="Times New Roman" w:eastAsia="Times New Roman" w:hAnsi="Times New Roman" w:cs="Times New Roman"/>
                <w:sz w:val="16"/>
                <w:szCs w:val="16"/>
                <w:lang w:eastAsia="ru-RU"/>
              </w:rPr>
              <w:br/>
              <w:t>з 05.05.2011 р. - начальник УЗЕЗіР</w:t>
            </w:r>
            <w:r w:rsidRPr="0054054A">
              <w:rPr>
                <w:rFonts w:ascii="Times New Roman" w:eastAsia="Times New Roman" w:hAnsi="Times New Roman" w:cs="Times New Roman"/>
                <w:sz w:val="16"/>
                <w:szCs w:val="16"/>
                <w:lang w:eastAsia="ru-RU"/>
              </w:rPr>
              <w:br/>
              <w:t>з 2014 рю по т/ч - член правління-начальник управління зовнішньо-економічних зв'язків та реалізації</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 дата набуття повноважень та термін, на який обрано (призначено)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28.03.2014, 3 роки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 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посадової особи емітента непогашеної судимості за корисливі та посадові злочини не було.</w:t>
            </w:r>
            <w:r w:rsidRPr="0054054A">
              <w:rPr>
                <w:rFonts w:ascii="Times New Roman" w:eastAsia="Times New Roman" w:hAnsi="Times New Roman" w:cs="Times New Roman"/>
                <w:sz w:val="16"/>
                <w:szCs w:val="16"/>
                <w:lang w:eastAsia="ru-RU"/>
              </w:rPr>
              <w:br/>
              <w:t>Акціонер.</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Зазначаються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Заповнюється щодо фізичних осіб.</w:t>
      </w: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2. Інформація про володіння посадовими особами емітента акціями емітента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1439"/>
        <w:gridCol w:w="1445"/>
        <w:gridCol w:w="1527"/>
        <w:gridCol w:w="735"/>
        <w:gridCol w:w="785"/>
        <w:gridCol w:w="571"/>
        <w:gridCol w:w="873"/>
        <w:gridCol w:w="990"/>
        <w:gridCol w:w="990"/>
      </w:tblGrid>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Посада</w:t>
            </w:r>
          </w:p>
        </w:tc>
        <w:tc>
          <w:tcPr>
            <w:tcW w:w="27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Прізвище, ім'я, по батькові фізичної особи або повне найменування юридичної особи</w:t>
            </w:r>
          </w:p>
        </w:tc>
        <w:tc>
          <w:tcPr>
            <w:tcW w:w="27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Паспортні дані фізичної особи (серія, номер, дата видачі, орган, який видав)* або ідентифікаційний код за ЄДРПОУ юридичної особи</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акцій (штук)</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 загальної кількості акцій (у відсотках)</w:t>
            </w:r>
          </w:p>
        </w:tc>
        <w:tc>
          <w:tcPr>
            <w:tcW w:w="4320" w:type="dxa"/>
            <w:gridSpan w:val="4"/>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за видами акцій</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27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27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xml:space="preserve">прості </w:t>
            </w:r>
            <w:r w:rsidRPr="0054054A">
              <w:rPr>
                <w:rFonts w:ascii="Times New Roman" w:eastAsia="Times New Roman" w:hAnsi="Times New Roman" w:cs="Times New Roman"/>
                <w:sz w:val="16"/>
                <w:szCs w:val="16"/>
                <w:lang w:eastAsia="ru-RU"/>
              </w:rPr>
              <w:lastRenderedPageBreak/>
              <w:t>іменні</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 xml:space="preserve">прості на </w:t>
            </w:r>
            <w:r w:rsidRPr="0054054A">
              <w:rPr>
                <w:rFonts w:ascii="Times New Roman" w:eastAsia="Times New Roman" w:hAnsi="Times New Roman" w:cs="Times New Roman"/>
                <w:sz w:val="16"/>
                <w:szCs w:val="16"/>
                <w:lang w:eastAsia="ru-RU"/>
              </w:rPr>
              <w:lastRenderedPageBreak/>
              <w:t>пред'явника</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 xml:space="preserve">привілейовані </w:t>
            </w:r>
            <w:r w:rsidRPr="0054054A">
              <w:rPr>
                <w:rFonts w:ascii="Times New Roman" w:eastAsia="Times New Roman" w:hAnsi="Times New Roman" w:cs="Times New Roman"/>
                <w:sz w:val="16"/>
                <w:szCs w:val="16"/>
                <w:lang w:eastAsia="ru-RU"/>
              </w:rPr>
              <w:lastRenderedPageBreak/>
              <w:t>іменні</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 xml:space="preserve">привілейовані </w:t>
            </w:r>
            <w:r w:rsidRPr="0054054A">
              <w:rPr>
                <w:rFonts w:ascii="Times New Roman" w:eastAsia="Times New Roman" w:hAnsi="Times New Roman" w:cs="Times New Roman"/>
                <w:sz w:val="16"/>
                <w:szCs w:val="16"/>
                <w:lang w:eastAsia="ru-RU"/>
              </w:rPr>
              <w:lastRenderedPageBreak/>
              <w:t>на пред'явника</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1</w:t>
            </w:r>
          </w:p>
        </w:tc>
        <w:tc>
          <w:tcPr>
            <w:tcW w:w="27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27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w:t>
            </w:r>
          </w:p>
        </w:tc>
        <w:tc>
          <w:tcPr>
            <w:tcW w:w="10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Голова Наглядової ради - президент ПАТ "Кредмаш"</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Данилейко Микола Іванович</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953635, 14.09.1999, Крюківським РВ УМВС України в Полт. 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54573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15,970139</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54573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Голова правління - Генеральний директор ПАТ "Кредмаш"</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Тверезий Олександр Володимирович</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473039, 01.10.1997, Автозаводським РВ КМУ УМВС України в Полт.обл.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34887</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10,209266</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34887</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Заступник Голови правління - директор з комерційних питань та економіки</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Косих Михайло Юрійович</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488061, 12.11.1997, Автозаводським РВ КМУ УМВС України в Полт.обл.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3559</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1,041499</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3559</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правління - директор технічний</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Довбня Олександр Іванович</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928158, 01.06.1999, Автозаводським РВ КМУ УМВС України в Полт.обл.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119</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0,034824</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119</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правління -  головний бухгалтер</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Бихкало Оксана Володимирівна</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087406, 05.03.1996, Крюківським РВ УМВС України в Полт.обл.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0,003219</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Наглядової ради - головний енергетик ПАТ "Кредмаш"</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Перепельченко Віктор Іванович</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229707, 24.09.1996, Крюківським РВ УМВС України в Полт.обл.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2132</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0,623904</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2132</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Голова ревізійної комісії - начальник ВОПЗ ПАТ "Кредмаш"</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Кузнєцова Олена Миколаївна</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473594, 14.10.1997, Автозаводським РВ КМУ УМВС України в Полт. 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0,000293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Наглядової ради - начальник УЗіК</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Лагута Віталій Васильович</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 135997, 15.08.2000, Автозаводський РВ КМУ УМВС України в Полт.обл.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0,000585</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ревізійної комісії,  начальник ВВПіР ПАТ "Кредмаш"</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Матевосян Вікторія Миколаївна</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 367964, 20.03.2002, Крюківський РВ УМВС України в Полтавській 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0,000293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ревізійної комісії, економіст з фінансової роботи I категорії ФВ ПАТ"Кредмаш"</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Питоня Олена Анатоліївна</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928063, 28.05.1999, Автозаводський РВ КМУ УМВС України в Полтавській 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0,002048</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ревізійної комісії</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Рябищук Олена Анатоліївна</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641403, 21.04.1998, Автозаводський РВ КМУ УМВС України в Полтавській 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0,002926</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ревізійної комісії - начальник цеху №3</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Хмельницький Сергій Миколайович</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597541, 03.03.1998, Крюківський РВ УМВС України в полтавській 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1495</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0,437494</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1495</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Наглядової ради - Головний конструктор</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Волков Володимир Володимирович</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928615, 15.06.1999, Автозаводський РВ КМУ УМВС України В Полтавській 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0,000878</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 правління-начальник управління зовнішньо-економічних зв'язків та реалізації</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Пономаренко Володимир Петрович</w:t>
            </w:r>
          </w:p>
        </w:tc>
        <w:tc>
          <w:tcPr>
            <w:tcW w:w="27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719694, 25.06.1998, Автозаводський РВ КМУ УМВС України в Полтавській обл.</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0,000878</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81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96803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28,328246</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96803</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0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lastRenderedPageBreak/>
        <w:t>* Зазначається у разі надання згоди фізичної особи на розкриття паспортних даних.</w:t>
      </w:r>
    </w:p>
    <w:tbl>
      <w:tblPr>
        <w:tblW w:w="0" w:type="auto"/>
        <w:tblCellSpacing w:w="0" w:type="dxa"/>
        <w:tblCellMar>
          <w:left w:w="0" w:type="dxa"/>
          <w:right w:w="0" w:type="dxa"/>
        </w:tblCellMar>
        <w:tblLook w:val="04A0"/>
      </w:tblPr>
      <w:tblGrid>
        <w:gridCol w:w="7861"/>
        <w:gridCol w:w="1494"/>
      </w:tblGrid>
      <w:tr w:rsidR="0054054A" w:rsidRPr="0054054A" w:rsidTr="0054054A">
        <w:trPr>
          <w:tblCellSpacing w:w="0" w:type="dxa"/>
        </w:trPr>
        <w:tc>
          <w:tcPr>
            <w:tcW w:w="121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VI. Інформація про осіб, що володіють 10 відсотками та більше акцій емітента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1354"/>
        <w:gridCol w:w="719"/>
        <w:gridCol w:w="1523"/>
        <w:gridCol w:w="712"/>
        <w:gridCol w:w="767"/>
        <w:gridCol w:w="867"/>
        <w:gridCol w:w="575"/>
        <w:gridCol w:w="862"/>
        <w:gridCol w:w="988"/>
        <w:gridCol w:w="988"/>
      </w:tblGrid>
      <w:tr w:rsidR="0054054A" w:rsidRPr="0054054A" w:rsidTr="0054054A">
        <w:trPr>
          <w:tblCellSpacing w:w="0" w:type="dxa"/>
        </w:trPr>
        <w:tc>
          <w:tcPr>
            <w:tcW w:w="28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 юридичної особи</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ЄДРПОУ</w:t>
            </w:r>
          </w:p>
        </w:tc>
        <w:tc>
          <w:tcPr>
            <w:tcW w:w="28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Місцезнаходження</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акцій (штук)</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 загальної кількості акцій (у відсотках)</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 загальної кількості голосуючих акцій (у відсотках)</w:t>
            </w:r>
          </w:p>
        </w:tc>
        <w:tc>
          <w:tcPr>
            <w:tcW w:w="4485" w:type="dxa"/>
            <w:gridSpan w:val="4"/>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за видами акцій</w:t>
            </w:r>
          </w:p>
        </w:tc>
      </w:tr>
      <w:tr w:rsidR="0054054A" w:rsidRPr="0054054A" w:rsidTr="0054054A">
        <w:trPr>
          <w:tblCellSpacing w:w="0" w:type="dxa"/>
        </w:trPr>
        <w:tc>
          <w:tcPr>
            <w:tcW w:w="28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28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прості іменні</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прості на пред'явника</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привілейовані іменні</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привілейовані на пред'явника</w:t>
            </w:r>
          </w:p>
        </w:tc>
      </w:tr>
      <w:tr w:rsidR="0054054A" w:rsidRPr="0054054A" w:rsidTr="0054054A">
        <w:trPr>
          <w:tblCellSpacing w:w="0" w:type="dxa"/>
        </w:trPr>
        <w:tc>
          <w:tcPr>
            <w:tcW w:w="28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ПрАТ НТЦ "Інформаційні системи"</w:t>
            </w:r>
          </w:p>
        </w:tc>
        <w:tc>
          <w:tcPr>
            <w:tcW w:w="1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24560488</w:t>
            </w:r>
          </w:p>
        </w:tc>
        <w:tc>
          <w:tcPr>
            <w:tcW w:w="28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Україна, 39600, Полтавська, д/в, м. Кременчук, вул. 60 років Жовтня,4</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43054</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12,599241</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13,636076</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43054</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8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Прізвище, ім’я, по батькові фізичної особи*</w:t>
            </w:r>
          </w:p>
        </w:tc>
        <w:tc>
          <w:tcPr>
            <w:tcW w:w="3930"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Серія, номер, дата видачі паспорта, найменування органу, який видав паспорт**</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акцій (штук)</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 загальної кількості акцій (у відсотках)</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 загальної кількості голосуючих акцій (у відсотках)</w:t>
            </w:r>
          </w:p>
        </w:tc>
        <w:tc>
          <w:tcPr>
            <w:tcW w:w="4485" w:type="dxa"/>
            <w:gridSpan w:val="4"/>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за видами акцій</w:t>
            </w:r>
          </w:p>
        </w:tc>
      </w:tr>
      <w:tr w:rsidR="0054054A" w:rsidRPr="0054054A" w:rsidTr="0054054A">
        <w:trPr>
          <w:tblCellSpacing w:w="0" w:type="dxa"/>
        </w:trPr>
        <w:tc>
          <w:tcPr>
            <w:tcW w:w="28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3930"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прості іменні</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прості на пред'явника</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привілейовані іменні</w:t>
            </w:r>
          </w:p>
        </w:tc>
        <w:tc>
          <w:tcPr>
            <w:tcW w:w="112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привілейовані на пред'явника</w:t>
            </w:r>
          </w:p>
        </w:tc>
      </w:tr>
      <w:tr w:rsidR="0054054A" w:rsidRPr="0054054A" w:rsidTr="0054054A">
        <w:trPr>
          <w:tblCellSpacing w:w="0" w:type="dxa"/>
        </w:trPr>
        <w:tc>
          <w:tcPr>
            <w:tcW w:w="28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Данилейко Микола Іванович</w:t>
            </w:r>
          </w:p>
        </w:tc>
        <w:tc>
          <w:tcPr>
            <w:tcW w:w="393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953635, 14.09.1999, Крюківський РВ УМВС України в Полтавській обл.</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54573</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15,970139</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17,284377</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54573</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8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Тверезий Олександр Володимирович</w:t>
            </w:r>
          </w:p>
        </w:tc>
        <w:tc>
          <w:tcPr>
            <w:tcW w:w="393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КН, 473039, 01.10.1997, Автозаводський РВ УМВС України в Полтавській обл.</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34887</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10,209266</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11,049421</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34887</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672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132514</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38,778600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41,969900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132514</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12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Зазначається: "фізична особа", якщо фізична особа не дала згоди на розкриття прізвища, ім'я, по батькові.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Заповнювати необов'язково.</w:t>
      </w:r>
    </w:p>
    <w:tbl>
      <w:tblPr>
        <w:tblW w:w="0" w:type="auto"/>
        <w:tblCellSpacing w:w="0" w:type="dxa"/>
        <w:tblCellMar>
          <w:left w:w="0" w:type="dxa"/>
          <w:right w:w="0" w:type="dxa"/>
        </w:tblCellMar>
        <w:tblLook w:val="04A0"/>
      </w:tblPr>
      <w:tblGrid>
        <w:gridCol w:w="7861"/>
        <w:gridCol w:w="1494"/>
      </w:tblGrid>
      <w:tr w:rsidR="0054054A" w:rsidRPr="0054054A" w:rsidTr="0054054A">
        <w:trPr>
          <w:tblCellSpacing w:w="0" w:type="dxa"/>
        </w:trPr>
        <w:tc>
          <w:tcPr>
            <w:tcW w:w="121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VII. Інформація про загальні збори акціонерів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60"/>
        <w:gridCol w:w="2342"/>
        <w:gridCol w:w="2353"/>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 загальних зборів</w:t>
            </w:r>
          </w:p>
        </w:tc>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чергові</w:t>
            </w:r>
          </w:p>
        </w:tc>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позачергові</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w:t>
            </w:r>
          </w:p>
        </w:tc>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проведення</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31.03.2017</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Кворум зборів **</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91,900000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Порядок денний та рішення по питанням порядку денного загальних зборів акціонерів.</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1.             Обрання членів лічильної комісії загальних зборів акціонерів.</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Рішення:</w:t>
            </w:r>
            <w:r w:rsidRPr="0054054A">
              <w:rPr>
                <w:rFonts w:ascii="Times New Roman" w:eastAsia="Times New Roman" w:hAnsi="Times New Roman" w:cs="Times New Roman"/>
                <w:sz w:val="16"/>
                <w:szCs w:val="16"/>
                <w:lang w:eastAsia="ru-RU"/>
              </w:rPr>
              <w:br/>
              <w:t>Обрати лічильну комісію у складі:</w:t>
            </w:r>
            <w:r w:rsidRPr="0054054A">
              <w:rPr>
                <w:rFonts w:ascii="Times New Roman" w:eastAsia="Times New Roman" w:hAnsi="Times New Roman" w:cs="Times New Roman"/>
                <w:sz w:val="16"/>
                <w:szCs w:val="16"/>
                <w:lang w:eastAsia="ru-RU"/>
              </w:rPr>
              <w:br/>
              <w:t>1.             Коноваленко  Людмила  Іванівна  </w:t>
            </w:r>
            <w:r w:rsidRPr="0054054A">
              <w:rPr>
                <w:rFonts w:ascii="Times New Roman" w:eastAsia="Times New Roman" w:hAnsi="Times New Roman" w:cs="Times New Roman"/>
                <w:sz w:val="16"/>
                <w:szCs w:val="16"/>
                <w:lang w:eastAsia="ru-RU"/>
              </w:rPr>
              <w:br/>
              <w:t>2.             Бородін  Сергій  Леонідович  </w:t>
            </w:r>
            <w:r w:rsidRPr="0054054A">
              <w:rPr>
                <w:rFonts w:ascii="Times New Roman" w:eastAsia="Times New Roman" w:hAnsi="Times New Roman" w:cs="Times New Roman"/>
                <w:sz w:val="16"/>
                <w:szCs w:val="16"/>
                <w:lang w:eastAsia="ru-RU"/>
              </w:rPr>
              <w:br/>
              <w:t>3.             Акулов  Юрій  Макарович</w:t>
            </w:r>
            <w:r w:rsidRPr="0054054A">
              <w:rPr>
                <w:rFonts w:ascii="Times New Roman" w:eastAsia="Times New Roman" w:hAnsi="Times New Roman" w:cs="Times New Roman"/>
                <w:sz w:val="16"/>
                <w:szCs w:val="16"/>
                <w:lang w:eastAsia="ru-RU"/>
              </w:rPr>
              <w:br/>
              <w:t>4.             Антонова  Наталія  Павлівна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lastRenderedPageBreak/>
              <w:t>5.             Масюк Микола Олександрович</w:t>
            </w:r>
            <w:r w:rsidRPr="0054054A">
              <w:rPr>
                <w:rFonts w:ascii="Times New Roman" w:eastAsia="Times New Roman" w:hAnsi="Times New Roman" w:cs="Times New Roman"/>
                <w:sz w:val="16"/>
                <w:szCs w:val="16"/>
                <w:lang w:eastAsia="ru-RU"/>
              </w:rPr>
              <w:br/>
              <w:t>6.             Гончар Сергій Володимирович</w:t>
            </w:r>
            <w:r w:rsidRPr="0054054A">
              <w:rPr>
                <w:rFonts w:ascii="Times New Roman" w:eastAsia="Times New Roman" w:hAnsi="Times New Roman" w:cs="Times New Roman"/>
                <w:sz w:val="16"/>
                <w:szCs w:val="16"/>
                <w:lang w:eastAsia="ru-RU"/>
              </w:rPr>
              <w:br/>
              <w:t>7.             Богомаз  Володимир  Олександрович</w:t>
            </w:r>
            <w:r w:rsidRPr="0054054A">
              <w:rPr>
                <w:rFonts w:ascii="Times New Roman" w:eastAsia="Times New Roman" w:hAnsi="Times New Roman" w:cs="Times New Roman"/>
                <w:sz w:val="16"/>
                <w:szCs w:val="16"/>
                <w:lang w:eastAsia="ru-RU"/>
              </w:rPr>
              <w:br/>
              <w:t>8.             Скоренко  Олександр  Михайлович</w:t>
            </w:r>
            <w:r w:rsidRPr="0054054A">
              <w:rPr>
                <w:rFonts w:ascii="Times New Roman" w:eastAsia="Times New Roman" w:hAnsi="Times New Roman" w:cs="Times New Roman"/>
                <w:sz w:val="16"/>
                <w:szCs w:val="16"/>
                <w:lang w:eastAsia="ru-RU"/>
              </w:rPr>
              <w:br/>
              <w:t>9.             Степаненко  Олена  Миколаївна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2.             Затвердження звіту Правління про фінансово-господарську діяльність Товариства в 2016 році та основні напрямки його діяльності в 2017 році.</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Рішення:</w:t>
            </w:r>
            <w:r w:rsidRPr="0054054A">
              <w:rPr>
                <w:rFonts w:ascii="Times New Roman" w:eastAsia="Times New Roman" w:hAnsi="Times New Roman" w:cs="Times New Roman"/>
                <w:sz w:val="16"/>
                <w:szCs w:val="16"/>
                <w:lang w:eastAsia="ru-RU"/>
              </w:rPr>
              <w:br/>
              <w:t>1.             Звіт правління про фінансово-господарську діяльність у 2016 році та основні напрямки діяльності Товариства в 2017 році - з а т в е р д и т и.</w:t>
            </w:r>
            <w:r w:rsidRPr="0054054A">
              <w:rPr>
                <w:rFonts w:ascii="Times New Roman" w:eastAsia="Times New Roman" w:hAnsi="Times New Roman" w:cs="Times New Roman"/>
                <w:sz w:val="16"/>
                <w:szCs w:val="16"/>
                <w:lang w:eastAsia="ru-RU"/>
              </w:rPr>
              <w:br/>
              <w:t>2.             Річний звіт Товариства за 2016 р. - з а т в е р д и т и. </w:t>
            </w:r>
            <w:r w:rsidRPr="0054054A">
              <w:rPr>
                <w:rFonts w:ascii="Times New Roman" w:eastAsia="Times New Roman" w:hAnsi="Times New Roman" w:cs="Times New Roman"/>
                <w:sz w:val="16"/>
                <w:szCs w:val="16"/>
                <w:lang w:eastAsia="ru-RU"/>
              </w:rPr>
              <w:br/>
              <w:t>3.             Правлінню Товариства:</w:t>
            </w:r>
            <w:r w:rsidRPr="0054054A">
              <w:rPr>
                <w:rFonts w:ascii="Times New Roman" w:eastAsia="Times New Roman" w:hAnsi="Times New Roman" w:cs="Times New Roman"/>
                <w:sz w:val="16"/>
                <w:szCs w:val="16"/>
                <w:lang w:eastAsia="ru-RU"/>
              </w:rPr>
              <w:br/>
              <w:t>-              забезпечити виконання затвердженого плану виробництва та реалізації продукції на 2017 рік;</w:t>
            </w:r>
            <w:r w:rsidRPr="0054054A">
              <w:rPr>
                <w:rFonts w:ascii="Times New Roman" w:eastAsia="Times New Roman" w:hAnsi="Times New Roman" w:cs="Times New Roman"/>
                <w:sz w:val="16"/>
                <w:szCs w:val="16"/>
                <w:lang w:eastAsia="ru-RU"/>
              </w:rPr>
              <w:br/>
              <w:t>-              прискорити роботи з поетапного приведення рівня продукції, яка виробляється Товариством, у відповідність з вимогами європейських сертифікатів;</w:t>
            </w:r>
            <w:r w:rsidRPr="0054054A">
              <w:rPr>
                <w:rFonts w:ascii="Times New Roman" w:eastAsia="Times New Roman" w:hAnsi="Times New Roman" w:cs="Times New Roman"/>
                <w:sz w:val="16"/>
                <w:szCs w:val="16"/>
                <w:lang w:eastAsia="ru-RU"/>
              </w:rPr>
              <w:br/>
              <w:t>-              продовжити роботи з виконання всіх діючих програм, спрямованих на стабілізацію роботи підприємства, поліпшення якості продукції, розширення її номенклатури, освоєння нових ринків збуту, питань з енергоефективності та енергозбереження. </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3.             Затвердження звіту та висновку Ревізійної комісії Товариства.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Рішення:</w:t>
            </w:r>
            <w:r w:rsidRPr="0054054A">
              <w:rPr>
                <w:rFonts w:ascii="Times New Roman" w:eastAsia="Times New Roman" w:hAnsi="Times New Roman" w:cs="Times New Roman"/>
                <w:sz w:val="16"/>
                <w:szCs w:val="16"/>
                <w:lang w:eastAsia="ru-RU"/>
              </w:rPr>
              <w:br/>
              <w:t>1.             Звіт про роботу Ревізійної комісії- з а т в е р д и т и.</w:t>
            </w:r>
            <w:r w:rsidRPr="0054054A">
              <w:rPr>
                <w:rFonts w:ascii="Times New Roman" w:eastAsia="Times New Roman" w:hAnsi="Times New Roman" w:cs="Times New Roman"/>
                <w:sz w:val="16"/>
                <w:szCs w:val="16"/>
                <w:lang w:eastAsia="ru-RU"/>
              </w:rPr>
              <w:br/>
              <w:t>2.             Висновок Ревізійної комісії - з а т в е р д и т и.</w:t>
            </w:r>
            <w:r w:rsidRPr="0054054A">
              <w:rPr>
                <w:rFonts w:ascii="Times New Roman" w:eastAsia="Times New Roman" w:hAnsi="Times New Roman" w:cs="Times New Roman"/>
                <w:sz w:val="16"/>
                <w:szCs w:val="16"/>
                <w:lang w:eastAsia="ru-RU"/>
              </w:rPr>
              <w:br/>
              <w:t>3.             Ревізійній комісії :</w:t>
            </w:r>
            <w:r w:rsidRPr="0054054A">
              <w:rPr>
                <w:rFonts w:ascii="Times New Roman" w:eastAsia="Times New Roman" w:hAnsi="Times New Roman" w:cs="Times New Roman"/>
                <w:sz w:val="16"/>
                <w:szCs w:val="16"/>
                <w:lang w:eastAsia="ru-RU"/>
              </w:rPr>
              <w:br/>
              <w:t>-              посилити контроль за обліково-фінансовою та  господарською діяльністю </w:t>
            </w:r>
            <w:r w:rsidRPr="0054054A">
              <w:rPr>
                <w:rFonts w:ascii="Times New Roman" w:eastAsia="Times New Roman" w:hAnsi="Times New Roman" w:cs="Times New Roman"/>
                <w:sz w:val="16"/>
                <w:szCs w:val="16"/>
                <w:lang w:eastAsia="ru-RU"/>
              </w:rPr>
              <w:br/>
              <w:t>ПАТ "Кредмаш";</w:t>
            </w:r>
            <w:r w:rsidRPr="0054054A">
              <w:rPr>
                <w:rFonts w:ascii="Times New Roman" w:eastAsia="Times New Roman" w:hAnsi="Times New Roman" w:cs="Times New Roman"/>
                <w:sz w:val="16"/>
                <w:szCs w:val="16"/>
                <w:lang w:eastAsia="ru-RU"/>
              </w:rPr>
              <w:br/>
              <w:t>-              у своїй подальшій роботі врахувати зауваження, висловлені у виступах акціонерів.</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4.             Затвердження звіту Наглядової ради Товариства.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Рішення:</w:t>
            </w:r>
            <w:r w:rsidRPr="0054054A">
              <w:rPr>
                <w:rFonts w:ascii="Times New Roman" w:eastAsia="Times New Roman" w:hAnsi="Times New Roman" w:cs="Times New Roman"/>
                <w:sz w:val="16"/>
                <w:szCs w:val="16"/>
                <w:lang w:eastAsia="ru-RU"/>
              </w:rPr>
              <w:br/>
              <w:t>1.Звіт Наглядової ради про її діяльність у 2016 році - з а т в е р д и т и .</w:t>
            </w:r>
            <w:r w:rsidRPr="0054054A">
              <w:rPr>
                <w:rFonts w:ascii="Times New Roman" w:eastAsia="Times New Roman" w:hAnsi="Times New Roman" w:cs="Times New Roman"/>
                <w:sz w:val="16"/>
                <w:szCs w:val="16"/>
                <w:lang w:eastAsia="ru-RU"/>
              </w:rPr>
              <w:br/>
              <w:t>2.Наглядовій Раді забезпечити контроль за виконанням рішень загальних зборів  та захист прав акціонерів.</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5.             Затвердження порядку розподілу прибутку Товариства та вирішення питання про виплату дивідендів за 2016 р.</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Рішення:</w:t>
            </w:r>
            <w:r w:rsidRPr="0054054A">
              <w:rPr>
                <w:rFonts w:ascii="Times New Roman" w:eastAsia="Times New Roman" w:hAnsi="Times New Roman" w:cs="Times New Roman"/>
                <w:sz w:val="16"/>
                <w:szCs w:val="16"/>
                <w:lang w:eastAsia="ru-RU"/>
              </w:rPr>
              <w:br/>
              <w:t>1.             Розподіл прибутку у 2016 році - з а т в е р д и т и.</w:t>
            </w:r>
            <w:r w:rsidRPr="0054054A">
              <w:rPr>
                <w:rFonts w:ascii="Times New Roman" w:eastAsia="Times New Roman" w:hAnsi="Times New Roman" w:cs="Times New Roman"/>
                <w:sz w:val="16"/>
                <w:szCs w:val="16"/>
                <w:lang w:eastAsia="ru-RU"/>
              </w:rPr>
              <w:br/>
              <w:t>2.             За результатами поточної фінансової діяльності у 2017 році використовувати кошти у відповідності з кошторисом за кожним напрямом діяльності.</w:t>
            </w:r>
            <w:r w:rsidRPr="0054054A">
              <w:rPr>
                <w:rFonts w:ascii="Times New Roman" w:eastAsia="Times New Roman" w:hAnsi="Times New Roman" w:cs="Times New Roman"/>
                <w:sz w:val="16"/>
                <w:szCs w:val="16"/>
                <w:lang w:eastAsia="ru-RU"/>
              </w:rPr>
              <w:br/>
              <w:t>3.             Дивіденди за підсумками роботи за 2016 рік нарахувати у розмірі 30 (тридцять)   гривень  на одну акцію. </w:t>
            </w:r>
            <w:r w:rsidRPr="0054054A">
              <w:rPr>
                <w:rFonts w:ascii="Times New Roman" w:eastAsia="Times New Roman" w:hAnsi="Times New Roman" w:cs="Times New Roman"/>
                <w:sz w:val="16"/>
                <w:szCs w:val="16"/>
                <w:lang w:eastAsia="ru-RU"/>
              </w:rPr>
              <w:br/>
              <w:t>Дивіденди виплатити в повному обсязі через депозитарну систему України. Початок виплати дивідендів - 17 травня  2017 року. </w:t>
            </w:r>
            <w:r w:rsidRPr="0054054A">
              <w:rPr>
                <w:rFonts w:ascii="Times New Roman" w:eastAsia="Times New Roman" w:hAnsi="Times New Roman" w:cs="Times New Roman"/>
                <w:sz w:val="16"/>
                <w:szCs w:val="16"/>
                <w:lang w:eastAsia="ru-RU"/>
              </w:rPr>
              <w:br/>
              <w:t>4.  Залишок чистого прибутку інвестувати на розвиток виробництва.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6.             Припинення повноважень членів Наглядової ради Товариства.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Рішення:</w:t>
            </w:r>
            <w:r w:rsidRPr="0054054A">
              <w:rPr>
                <w:rFonts w:ascii="Times New Roman" w:eastAsia="Times New Roman" w:hAnsi="Times New Roman" w:cs="Times New Roman"/>
                <w:sz w:val="16"/>
                <w:szCs w:val="16"/>
                <w:lang w:eastAsia="ru-RU"/>
              </w:rPr>
              <w:br/>
              <w:t>1.Припинити повноваження членів Наглядової ради Товариства.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7.             Припинення повноважень членів Ревізійної комісії Товариства.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Рішення:</w:t>
            </w:r>
            <w:r w:rsidRPr="0054054A">
              <w:rPr>
                <w:rFonts w:ascii="Times New Roman" w:eastAsia="Times New Roman" w:hAnsi="Times New Roman" w:cs="Times New Roman"/>
                <w:sz w:val="16"/>
                <w:szCs w:val="16"/>
                <w:lang w:eastAsia="ru-RU"/>
              </w:rPr>
              <w:br/>
              <w:t>1.      Припинити повноваження членів Ревізійної комісії Товариства.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8.             Обрання членів Наглядової ради Товариства.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Рішення</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Обрати членами Наглядової ради:</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lastRenderedPageBreak/>
              <w:br/>
              <w:t>1.Данилейко Микола Іванович</w:t>
            </w:r>
            <w:r w:rsidRPr="0054054A">
              <w:rPr>
                <w:rFonts w:ascii="Times New Roman" w:eastAsia="Times New Roman" w:hAnsi="Times New Roman" w:cs="Times New Roman"/>
                <w:sz w:val="16"/>
                <w:szCs w:val="16"/>
                <w:lang w:eastAsia="ru-RU"/>
              </w:rPr>
              <w:br/>
              <w:t>2.Перепельченко Віктор Іванович</w:t>
            </w:r>
            <w:r w:rsidRPr="0054054A">
              <w:rPr>
                <w:rFonts w:ascii="Times New Roman" w:eastAsia="Times New Roman" w:hAnsi="Times New Roman" w:cs="Times New Roman"/>
                <w:sz w:val="16"/>
                <w:szCs w:val="16"/>
                <w:lang w:eastAsia="ru-RU"/>
              </w:rPr>
              <w:br/>
              <w:t>3.Ляшенко Ніна Гур'ївна</w:t>
            </w:r>
            <w:r w:rsidRPr="0054054A">
              <w:rPr>
                <w:rFonts w:ascii="Times New Roman" w:eastAsia="Times New Roman" w:hAnsi="Times New Roman" w:cs="Times New Roman"/>
                <w:sz w:val="16"/>
                <w:szCs w:val="16"/>
                <w:lang w:eastAsia="ru-RU"/>
              </w:rPr>
              <w:br/>
              <w:t>4.Волков Володимир Володимирович</w:t>
            </w:r>
            <w:r w:rsidRPr="0054054A">
              <w:rPr>
                <w:rFonts w:ascii="Times New Roman" w:eastAsia="Times New Roman" w:hAnsi="Times New Roman" w:cs="Times New Roman"/>
                <w:sz w:val="16"/>
                <w:szCs w:val="16"/>
                <w:lang w:eastAsia="ru-RU"/>
              </w:rPr>
              <w:br/>
              <w:t>5.Оксак Олег Іванович</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9.             Обрання членів Ревізійної комісії Товариства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Рішення</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Обрати членами Ревізійної комісії:</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1. Кузнєцова  Олена  Миколаївна</w:t>
            </w:r>
            <w:r w:rsidRPr="0054054A">
              <w:rPr>
                <w:rFonts w:ascii="Times New Roman" w:eastAsia="Times New Roman" w:hAnsi="Times New Roman" w:cs="Times New Roman"/>
                <w:sz w:val="16"/>
                <w:szCs w:val="16"/>
                <w:lang w:eastAsia="ru-RU"/>
              </w:rPr>
              <w:br/>
              <w:t>2.Питоня  Олена  Анатоліївна</w:t>
            </w:r>
            <w:r w:rsidRPr="0054054A">
              <w:rPr>
                <w:rFonts w:ascii="Times New Roman" w:eastAsia="Times New Roman" w:hAnsi="Times New Roman" w:cs="Times New Roman"/>
                <w:sz w:val="16"/>
                <w:szCs w:val="16"/>
                <w:lang w:eastAsia="ru-RU"/>
              </w:rPr>
              <w:br/>
              <w:t>3. Матевосян  Вікторія  Миколаївна</w:t>
            </w:r>
            <w:r w:rsidRPr="0054054A">
              <w:rPr>
                <w:rFonts w:ascii="Times New Roman" w:eastAsia="Times New Roman" w:hAnsi="Times New Roman" w:cs="Times New Roman"/>
                <w:sz w:val="16"/>
                <w:szCs w:val="16"/>
                <w:lang w:eastAsia="ru-RU"/>
              </w:rPr>
              <w:br/>
              <w:t>4. Рябищук  Олена  Іванівна</w:t>
            </w:r>
            <w:r w:rsidRPr="0054054A">
              <w:rPr>
                <w:rFonts w:ascii="Times New Roman" w:eastAsia="Times New Roman" w:hAnsi="Times New Roman" w:cs="Times New Roman"/>
                <w:sz w:val="16"/>
                <w:szCs w:val="16"/>
                <w:lang w:eastAsia="ru-RU"/>
              </w:rPr>
              <w:br/>
              <w:t>5. Хмельницький  Сергій Миколайович</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По всім питанням порядку денного були прийняті позитивні рішення.</w:t>
            </w:r>
            <w:r w:rsidRPr="0054054A">
              <w:rPr>
                <w:rFonts w:ascii="Times New Roman" w:eastAsia="Times New Roman" w:hAnsi="Times New Roman" w:cs="Times New Roman"/>
                <w:sz w:val="16"/>
                <w:szCs w:val="16"/>
                <w:lang w:eastAsia="ru-RU"/>
              </w:rPr>
              <w:br/>
              <w:t>Пропозиції до проекту  порядку денного та проектів рішень не подавались.</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61"/>
        <w:gridCol w:w="2341"/>
        <w:gridCol w:w="2353"/>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 загальних зборів</w:t>
            </w:r>
          </w:p>
        </w:tc>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чергові</w:t>
            </w:r>
          </w:p>
        </w:tc>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позачергові</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w:t>
            </w:r>
          </w:p>
        </w:tc>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проведення</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30.03.2016</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Кворум зборів **</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94,600000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Порядок денний:</w:t>
            </w:r>
            <w:r w:rsidRPr="0054054A">
              <w:rPr>
                <w:rFonts w:ascii="Times New Roman" w:eastAsia="Times New Roman" w:hAnsi="Times New Roman" w:cs="Times New Roman"/>
                <w:sz w:val="16"/>
                <w:szCs w:val="16"/>
                <w:lang w:eastAsia="ru-RU"/>
              </w:rPr>
              <w:br/>
              <w:t>1.Обрання членів лічильної комісії загальних зборів акціонерів.</w:t>
            </w:r>
            <w:r w:rsidRPr="0054054A">
              <w:rPr>
                <w:rFonts w:ascii="Times New Roman" w:eastAsia="Times New Roman" w:hAnsi="Times New Roman" w:cs="Times New Roman"/>
                <w:sz w:val="16"/>
                <w:szCs w:val="16"/>
                <w:lang w:eastAsia="ru-RU"/>
              </w:rPr>
              <w:br/>
              <w:t>2.Затвердження звіту Правління про фінансово-господарську діяльність Товариства у 2015 році та основні напрямки його діяльності у 2016 році.</w:t>
            </w:r>
            <w:r w:rsidRPr="0054054A">
              <w:rPr>
                <w:rFonts w:ascii="Times New Roman" w:eastAsia="Times New Roman" w:hAnsi="Times New Roman" w:cs="Times New Roman"/>
                <w:sz w:val="16"/>
                <w:szCs w:val="16"/>
                <w:lang w:eastAsia="ru-RU"/>
              </w:rPr>
              <w:br/>
              <w:t>3.Затвердження звіту та висновків Ревізійної комісії Товариства.</w:t>
            </w:r>
            <w:r w:rsidRPr="0054054A">
              <w:rPr>
                <w:rFonts w:ascii="Times New Roman" w:eastAsia="Times New Roman" w:hAnsi="Times New Roman" w:cs="Times New Roman"/>
                <w:sz w:val="16"/>
                <w:szCs w:val="16"/>
                <w:lang w:eastAsia="ru-RU"/>
              </w:rPr>
              <w:br/>
              <w:t>4.Затвердження звіту Наглядової ради Товариства.</w:t>
            </w:r>
            <w:r w:rsidRPr="0054054A">
              <w:rPr>
                <w:rFonts w:ascii="Times New Roman" w:eastAsia="Times New Roman" w:hAnsi="Times New Roman" w:cs="Times New Roman"/>
                <w:sz w:val="16"/>
                <w:szCs w:val="16"/>
                <w:lang w:eastAsia="ru-RU"/>
              </w:rPr>
              <w:br/>
              <w:t>5.Затвердження порядку розподілу прибутку Товариства та вирішення питання про виплату дивідендів за 2015 рік.</w:t>
            </w:r>
            <w:r w:rsidRPr="0054054A">
              <w:rPr>
                <w:rFonts w:ascii="Times New Roman" w:eastAsia="Times New Roman" w:hAnsi="Times New Roman" w:cs="Times New Roman"/>
                <w:sz w:val="16"/>
                <w:szCs w:val="16"/>
                <w:lang w:eastAsia="ru-RU"/>
              </w:rPr>
              <w:br/>
              <w:t>6.Внесення змін та доповнень до Статуту Товариства шляхом викладення в новій редакції. Затвердження нової редакції Статуту. Надання повноважень на підписання Статуту в новій редакції та здійснення його державної реєстрації.</w:t>
            </w:r>
            <w:r w:rsidRPr="0054054A">
              <w:rPr>
                <w:rFonts w:ascii="Times New Roman" w:eastAsia="Times New Roman" w:hAnsi="Times New Roman" w:cs="Times New Roman"/>
                <w:sz w:val="16"/>
                <w:szCs w:val="16"/>
                <w:lang w:eastAsia="ru-RU"/>
              </w:rPr>
              <w:br/>
              <w:t>7.Затвердження нової редакції Положення про Загальні збори акціонерів Товариства.</w:t>
            </w:r>
            <w:r w:rsidRPr="0054054A">
              <w:rPr>
                <w:rFonts w:ascii="Times New Roman" w:eastAsia="Times New Roman" w:hAnsi="Times New Roman" w:cs="Times New Roman"/>
                <w:sz w:val="16"/>
                <w:szCs w:val="16"/>
                <w:lang w:eastAsia="ru-RU"/>
              </w:rPr>
              <w:br/>
              <w:t>8.Затвердження нової редакції Положення про Наглядову раду Товариства.</w:t>
            </w:r>
            <w:r w:rsidRPr="0054054A">
              <w:rPr>
                <w:rFonts w:ascii="Times New Roman" w:eastAsia="Times New Roman" w:hAnsi="Times New Roman" w:cs="Times New Roman"/>
                <w:sz w:val="16"/>
                <w:szCs w:val="16"/>
                <w:lang w:eastAsia="ru-RU"/>
              </w:rPr>
              <w:br/>
              <w:t>9.Затвердження нової редакції Положення про Правління Товариства.</w:t>
            </w:r>
            <w:r w:rsidRPr="0054054A">
              <w:rPr>
                <w:rFonts w:ascii="Times New Roman" w:eastAsia="Times New Roman" w:hAnsi="Times New Roman" w:cs="Times New Roman"/>
                <w:sz w:val="16"/>
                <w:szCs w:val="16"/>
                <w:lang w:eastAsia="ru-RU"/>
              </w:rPr>
              <w:br/>
              <w:t>10.Затвердження нової редакції Положення про Ревізійну комісію Товариства.</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По всім питанням порядку денного були прийняті позитивні рішення.</w:t>
            </w:r>
            <w:r w:rsidRPr="0054054A">
              <w:rPr>
                <w:rFonts w:ascii="Times New Roman" w:eastAsia="Times New Roman" w:hAnsi="Times New Roman" w:cs="Times New Roman"/>
                <w:sz w:val="16"/>
                <w:szCs w:val="16"/>
                <w:lang w:eastAsia="ru-RU"/>
              </w:rPr>
              <w:br/>
              <w:t>Пропозиції до проекту  порядку денного та проектів рішень не подавались.</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Поставити помітку 'Х' у відповідній графі.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У відсотках до загальної кількості голосів відповідно до статуту товариства.</w:t>
      </w: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VIII. Інформація про дивіденди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3119"/>
        <w:gridCol w:w="1543"/>
        <w:gridCol w:w="1575"/>
        <w:gridCol w:w="1543"/>
        <w:gridCol w:w="1575"/>
      </w:tblGrid>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3210"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результатами звітного періоду</w:t>
            </w:r>
          </w:p>
        </w:tc>
        <w:tc>
          <w:tcPr>
            <w:tcW w:w="3210"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результатами періоду, що передував звітному</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простими акціями</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привілейованими акціями</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простими акціями</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привілейованими акціями</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Сума нарахованих дивідендів, грн.</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10251570</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7517818</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Нараховані дивіденди на одну акцію, грн.</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30,00000</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0,00000</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22,00000</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0,00000</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Сума виплачених/перерахованих дивідендів, грн.*</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9734467,05</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7138513,36</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складення переліку осіб, які мають право на отримання дивідендів</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19.04.2017</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06.04.2016</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(дати) перерахування дивідендів через депозитарну систему із зазначенням сум (грн.) перерахованих дивідендів на відповідну дату **</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12.04.2016 / 7138513,36</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 **</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4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1.Дивіденди за підсумками роботи за 2016 рік нарахувати у розмірі 30 (тридцять)   гривень  на одну акцію. </w:t>
            </w:r>
            <w:r w:rsidRPr="0054054A">
              <w:rPr>
                <w:rFonts w:ascii="Times New Roman" w:eastAsia="Times New Roman" w:hAnsi="Times New Roman" w:cs="Times New Roman"/>
                <w:sz w:val="16"/>
                <w:szCs w:val="16"/>
                <w:lang w:eastAsia="ru-RU"/>
              </w:rPr>
              <w:br/>
              <w:t>2.Дивіденди виплатити в повному обсязі через депозитарну систему України.</w:t>
            </w:r>
            <w:r w:rsidRPr="0054054A">
              <w:rPr>
                <w:rFonts w:ascii="Times New Roman" w:eastAsia="Times New Roman" w:hAnsi="Times New Roman" w:cs="Times New Roman"/>
                <w:sz w:val="16"/>
                <w:szCs w:val="16"/>
                <w:lang w:eastAsia="ru-RU"/>
              </w:rPr>
              <w:br/>
              <w:t>3. Початок виплати дивідендів - 17 травня  2017 року. </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br/>
              <w:t>.</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У випадку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відкритого в Розрахунковому центрі з обслуговування договорів на фінансових ринках.</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У випадку виплати дивідендів кількома частками пропорційно всім особам, що мають право на отримання дивідендів, зазначаються дати таких виплат.</w:t>
      </w: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IX. Інформація про осіб, послугами яких користується емітент</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80"/>
        <w:gridCol w:w="4675"/>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Повне найменування юридичної особи або прізвище, ім'я та по батькові фізичної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 "Перший регіональний фондовий дім"</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Організаційно-правова форма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Товариство з обмеженою відповідальністю</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ЄДРПОУ</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36865250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Місцезнаходження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Україна, 39600, Полтавська, Кременчуцький, м. Кременчук, вул. 60 років Жовтня,2</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Номер ліцензії або іншого документа на цей вид діяльності</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АЕ №286512</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Назва державного органу, що видав ліцензію або інший документ</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Національна комісія з цінних паперів та фондового ринку</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видачі ліцензії або іншого документа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08.10.2013</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Міжміський код та телефон</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0536 76-51-37</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Факс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0536 76-51-37</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 діяльності</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Юридична особа, яка здійснює професійну депозитарну діяльність депозитарної установи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80"/>
        <w:gridCol w:w="4675"/>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Повне найменування юридичної особи або прізвище, ім'я та по батькові фізичної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 "СІЧЕНЬ-АУДИТ"</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Організаційно-правова форма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Товариство з обмеженою відповідальністю</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ЄДРПОУ</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32996030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Місцезнаходження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Україна, 36022, Полтавська, д/в, м. Полтава, вул. Небесної сотні,91</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Номер ліцензії або іншого документа на цей вид діяльності</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свідоцтво №3422</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Назва державного органу, що видав ліцензію або інший документ</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Аудиторська палата України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видачі ліцензії або іншого документа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24.06.2004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Міжміський код та телефон</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0532 57 22 83</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Факс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0532 57 22 83</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 діяльності</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Аудитор (аудиторська фірма), яка надає аудиторські послуги емітенту</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77"/>
        <w:gridCol w:w="3124"/>
        <w:gridCol w:w="1554"/>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Повне найменування юридичної особи або прізвище, ім'я та по батькові фізичної особи</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ПАТ "Національний депозитарій України"</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Організаційно-правова форма</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Публічне акціонерне товариство</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ЄДРПОУ</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30370711</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Місцезнаходження</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Україна, 04071, Київська, д/в, Київ, Нижній Вал,17/8</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Номер ліцензії або іншого документа на цей вид діяльності</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АО1 №795373</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Назва державного органу, що видав ліцензію або інший документ</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Шевченківська районна у м.Києві держ.адміністрація</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видачі ліцензії або іншого документа</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17.05.1999</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Міжміський код та телефон</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(044) 279-65-40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Факс</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(044) 279-13-22</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 діяльності</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Депозитарна діяльність</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r w:rsidR="0054054A" w:rsidRPr="0054054A" w:rsidTr="0054054A">
        <w:trPr>
          <w:tblCellSpacing w:w="0" w:type="dxa"/>
        </w:trPr>
        <w:tc>
          <w:tcPr>
            <w:tcW w:w="802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81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21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X. Відомості про цінні папери емітента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1. Інформація про випуски акцій</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763"/>
        <w:gridCol w:w="801"/>
        <w:gridCol w:w="1028"/>
        <w:gridCol w:w="1228"/>
        <w:gridCol w:w="1194"/>
        <w:gridCol w:w="1176"/>
        <w:gridCol w:w="845"/>
        <w:gridCol w:w="687"/>
        <w:gridCol w:w="274"/>
        <w:gridCol w:w="542"/>
        <w:gridCol w:w="817"/>
      </w:tblGrid>
      <w:tr w:rsidR="0054054A" w:rsidRPr="0054054A" w:rsidTr="0054054A">
        <w:trPr>
          <w:tblCellSpacing w:w="0" w:type="dxa"/>
        </w:trPr>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реєстрації випуску</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Номер свідоцтва про реєстрацію випуску</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 органу, що зареєстрував випуск</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Міжнародний ідентифікаційний номер</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Тип цінного папера</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існування та форма випуску</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Номінальна вартість (грн.)</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акцій (штук)</w:t>
            </w:r>
          </w:p>
        </w:tc>
        <w:tc>
          <w:tcPr>
            <w:tcW w:w="145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Загальна номінальна вартість (грн.)</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Частка у статутному капіталі (у відсотках)</w:t>
            </w:r>
          </w:p>
        </w:tc>
      </w:tr>
      <w:tr w:rsidR="0054054A" w:rsidRPr="0054054A" w:rsidTr="0054054A">
        <w:trPr>
          <w:tblCellSpacing w:w="0" w:type="dxa"/>
        </w:trPr>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w:t>
            </w:r>
          </w:p>
        </w:tc>
        <w:tc>
          <w:tcPr>
            <w:tcW w:w="145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w:t>
            </w:r>
          </w:p>
        </w:tc>
        <w:tc>
          <w:tcPr>
            <w:tcW w:w="14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w:t>
            </w:r>
          </w:p>
        </w:tc>
      </w:tr>
      <w:tr w:rsidR="0054054A" w:rsidRPr="0054054A" w:rsidTr="0054054A">
        <w:trPr>
          <w:tblCellSpacing w:w="0" w:type="dxa"/>
        </w:trPr>
        <w:tc>
          <w:tcPr>
            <w:tcW w:w="14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02.06.2010</w:t>
            </w:r>
          </w:p>
        </w:tc>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317/1/10</w:t>
            </w:r>
          </w:p>
        </w:tc>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ДКЦПФР</w:t>
            </w:r>
          </w:p>
        </w:tc>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UA4000073563</w:t>
            </w:r>
          </w:p>
        </w:tc>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Акція проста бездокументарна іменна</w:t>
            </w:r>
          </w:p>
        </w:tc>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Бездокументарні іменні</w:t>
            </w:r>
          </w:p>
        </w:tc>
        <w:tc>
          <w:tcPr>
            <w:tcW w:w="14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25,00</w:t>
            </w:r>
          </w:p>
        </w:tc>
        <w:tc>
          <w:tcPr>
            <w:tcW w:w="14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341719</w:t>
            </w:r>
          </w:p>
        </w:tc>
        <w:tc>
          <w:tcPr>
            <w:tcW w:w="1455" w:type="dxa"/>
            <w:gridSpan w:val="2"/>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8542975,00</w:t>
            </w:r>
          </w:p>
        </w:tc>
        <w:tc>
          <w:tcPr>
            <w:tcW w:w="14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100,000000</w:t>
            </w:r>
          </w:p>
        </w:tc>
      </w:tr>
      <w:tr w:rsidR="0054054A" w:rsidRPr="0054054A" w:rsidTr="0054054A">
        <w:trPr>
          <w:tblCellSpacing w:w="0" w:type="dxa"/>
        </w:trPr>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13110" w:type="dxa"/>
            <w:gridSpan w:val="10"/>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Цінні папери включені до Біржового списку та допущені до Торгів ПАТ "Фондова біржа "Перспектива". Додаткового випуску акцій не відбувалось.</w:t>
            </w:r>
          </w:p>
        </w:tc>
      </w:tr>
      <w:tr w:rsidR="0054054A" w:rsidRPr="0054054A" w:rsidTr="0054054A">
        <w:trPr>
          <w:tblCellSpacing w:w="0" w:type="dxa"/>
        </w:trPr>
        <w:tc>
          <w:tcPr>
            <w:tcW w:w="12150" w:type="dxa"/>
            <w:gridSpan w:val="9"/>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gridSpan w:val="2"/>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06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36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5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57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53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11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85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72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08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XI. Опис бізнесу</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Важливі події розвитку (у тому числі злиття, поділ, приєднання, перетворення, виділ)</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Публічне акціонерне товариство "Кременчуцький завод дорожніх машин" - велике промислове підприємство, розташоване у м.Кременчуці Полтавської обл.</w:t>
      </w:r>
      <w:r w:rsidRPr="0054054A">
        <w:rPr>
          <w:rFonts w:ascii="Times New Roman" w:eastAsia="Times New Roman" w:hAnsi="Times New Roman" w:cs="Times New Roman"/>
          <w:color w:val="000000"/>
          <w:sz w:val="16"/>
          <w:szCs w:val="16"/>
          <w:lang w:eastAsia="ru-RU"/>
        </w:rPr>
        <w:br/>
        <w:t>Основними видами діяльності підприємства є: виробництво асфальто- і грунтозмішувальних установок, запасних частин, вузлів та агрегатів до них, автоцистерн для перевезення світлих нафтопродуктів, комбінованих дорожніх машин різного призначення, автобітумовозів, автогудронаторів, причіп-цистерн різної місткості, товарів народного споживання, чавунного, сталевого та кольорового литва.</w:t>
      </w:r>
      <w:r w:rsidRPr="0054054A">
        <w:rPr>
          <w:rFonts w:ascii="Times New Roman" w:eastAsia="Times New Roman" w:hAnsi="Times New Roman" w:cs="Times New Roman"/>
          <w:color w:val="000000"/>
          <w:sz w:val="16"/>
          <w:szCs w:val="16"/>
          <w:lang w:eastAsia="ru-RU"/>
        </w:rPr>
        <w:br/>
        <w:t>Завод був заснований у 1870 році як підприємство з випуску сільськогосподарського приладдя та виконання замовлень для залізниці. Наприкінці 90-х років ХІХ століття іменувався "Механічний чавунно-ливарний завод".</w:t>
      </w:r>
      <w:r w:rsidRPr="0054054A">
        <w:rPr>
          <w:rFonts w:ascii="Times New Roman" w:eastAsia="Times New Roman" w:hAnsi="Times New Roman" w:cs="Times New Roman"/>
          <w:color w:val="000000"/>
          <w:sz w:val="16"/>
          <w:szCs w:val="16"/>
          <w:lang w:eastAsia="ru-RU"/>
        </w:rPr>
        <w:br/>
        <w:t>Завод, націоналізований після революції, було перейменовано на 2-й механічний, передано до відомства губ земвідділу і, після відновлення, діяльність його була спрямована на ремонт сільськогосподарських машин та устаткування. У 1925-1926 роках заводське господарство було повністю відновлене, підприємство виведене із числа збиткових, значно збільшився випуск продукції.</w:t>
      </w:r>
      <w:r w:rsidRPr="0054054A">
        <w:rPr>
          <w:rFonts w:ascii="Times New Roman" w:eastAsia="Times New Roman" w:hAnsi="Times New Roman" w:cs="Times New Roman"/>
          <w:color w:val="000000"/>
          <w:sz w:val="16"/>
          <w:szCs w:val="16"/>
          <w:lang w:eastAsia="ru-RU"/>
        </w:rPr>
        <w:br/>
        <w:t>Починаючи з 1925 року вирішувалися завдання з технічного переозброєння та розширення підприємства. До 1929 року завод став одним з найбільших підприємств м.Кременчука.</w:t>
      </w:r>
      <w:r w:rsidRPr="0054054A">
        <w:rPr>
          <w:rFonts w:ascii="Times New Roman" w:eastAsia="Times New Roman" w:hAnsi="Times New Roman" w:cs="Times New Roman"/>
          <w:color w:val="000000"/>
          <w:sz w:val="16"/>
          <w:szCs w:val="16"/>
          <w:lang w:eastAsia="ru-RU"/>
        </w:rPr>
        <w:br/>
        <w:t>В 1930 році було створено трест дорожнього машинобудування, якому було передано 2-й механічний завод і відтоді він одержав назву Кременчуцького машинобудівного. Змінився профіль підприємства: тут почали виготовляти причіпні котки, канавокопачі, кінні скрепери, замовлення для сільського господарства (цистерни для пального, запасні частини для тракторів).</w:t>
      </w:r>
      <w:r w:rsidRPr="0054054A">
        <w:rPr>
          <w:rFonts w:ascii="Times New Roman" w:eastAsia="Times New Roman" w:hAnsi="Times New Roman" w:cs="Times New Roman"/>
          <w:color w:val="000000"/>
          <w:sz w:val="16"/>
          <w:szCs w:val="16"/>
          <w:lang w:eastAsia="ru-RU"/>
        </w:rPr>
        <w:br/>
        <w:t>В 1933-му році Кременчуцький машинобудівний завод отримав нову назву "Кременчуцький завод шляхових машин". Наступні роки були присвячені освоєнню складної техніки: гладких і кулачкових котків, грейдерів, копрів для забивання паль. В 1934 році, вперше в СРСР, був випущений автогудронатор. За десять передвоєних років (1930-1940рр.) завод збільшив випуск продукції майже у двадцять разів, було освоєно виготовлення майже тридцяти типів дорожніх машин.</w:t>
      </w:r>
      <w:r w:rsidRPr="0054054A">
        <w:rPr>
          <w:rFonts w:ascii="Times New Roman" w:eastAsia="Times New Roman" w:hAnsi="Times New Roman" w:cs="Times New Roman"/>
          <w:color w:val="000000"/>
          <w:sz w:val="16"/>
          <w:szCs w:val="16"/>
          <w:lang w:eastAsia="ru-RU"/>
        </w:rPr>
        <w:br/>
        <w:t>Під час Великої Вітчизняної війни завод було евакуйовано у м.Курган, а цехи, що залишилися - знищено. Після звільнення міста, до вересня 1944-го року були відбудовані всі основні цехи і завод запропонував на повну потужність.</w:t>
      </w:r>
      <w:r w:rsidRPr="0054054A">
        <w:rPr>
          <w:rFonts w:ascii="Times New Roman" w:eastAsia="Times New Roman" w:hAnsi="Times New Roman" w:cs="Times New Roman"/>
          <w:color w:val="000000"/>
          <w:sz w:val="16"/>
          <w:szCs w:val="16"/>
          <w:lang w:eastAsia="ru-RU"/>
        </w:rPr>
        <w:br/>
        <w:t>У 1946-му році було створене Міністерство будівельного і дорожнього машинобудування, якому був переданий Кременчуцький завод шляхових машин. Було освоєне виробництво канавокопачів, дорожніх щіток з гідравлічним управлінням, киркувальника до трактора.</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В 1949-му році було виготовлено першу асфальтозмішувальну установку Д-225.</w:t>
      </w:r>
      <w:r w:rsidRPr="0054054A">
        <w:rPr>
          <w:rFonts w:ascii="Times New Roman" w:eastAsia="Times New Roman" w:hAnsi="Times New Roman" w:cs="Times New Roman"/>
          <w:color w:val="000000"/>
          <w:sz w:val="16"/>
          <w:szCs w:val="16"/>
          <w:lang w:eastAsia="ru-RU"/>
        </w:rPr>
        <w:br/>
        <w:t>Високі якісні характеристики виготовлюваної техніки дозволили підприємству вийти на зовнішній ринок (у 1955 році).</w:t>
      </w:r>
      <w:r w:rsidRPr="0054054A">
        <w:rPr>
          <w:rFonts w:ascii="Times New Roman" w:eastAsia="Times New Roman" w:hAnsi="Times New Roman" w:cs="Times New Roman"/>
          <w:color w:val="000000"/>
          <w:sz w:val="16"/>
          <w:szCs w:val="16"/>
          <w:lang w:eastAsia="ru-RU"/>
        </w:rPr>
        <w:br/>
        <w:t>У 1960-му році Кременчуцький завод шляхових машин був визначений головним підприємством галузі з випуску змішувачів асфальтобетону та грунтоущільнюючих котків.</w:t>
      </w:r>
      <w:r w:rsidRPr="0054054A">
        <w:rPr>
          <w:rFonts w:ascii="Times New Roman" w:eastAsia="Times New Roman" w:hAnsi="Times New Roman" w:cs="Times New Roman"/>
          <w:color w:val="000000"/>
          <w:sz w:val="16"/>
          <w:szCs w:val="16"/>
          <w:lang w:eastAsia="ru-RU"/>
        </w:rPr>
        <w:br/>
        <w:t>У 1965-му році під порядкуванням Головдормашу було створене спеціальне конструкторське бюро, яке с 1968-го року стало провідним в галузі зі створення асфальтозмішувальних установок.</w:t>
      </w:r>
      <w:r w:rsidRPr="0054054A">
        <w:rPr>
          <w:rFonts w:ascii="Times New Roman" w:eastAsia="Times New Roman" w:hAnsi="Times New Roman" w:cs="Times New Roman"/>
          <w:color w:val="000000"/>
          <w:sz w:val="16"/>
          <w:szCs w:val="16"/>
          <w:lang w:eastAsia="ru-RU"/>
        </w:rPr>
        <w:br/>
        <w:t>У 1975-му році на базі заводу та СКБ "Шляхмаш" було створене Кременчуцьке ордена Червоного Прапора виробниче об'єднання "Шляхмашина", якому у 1980 році, на честь 110-річчя, було присвоєне ім'я В.І.Леніна. У 1993 році ВО "Шляхмашина" реорганізоване у Кременчуцький державний завод дорожніх машин Міністерства важкого машинобудування, військово-промислового комплексу і конверсії України. У 1994 році на базі підприємства було створене відкрите акціонерне товариство "Кременчуцькі дорожні машини" (ВАТ "Кредмаш"), з 17 березня 2000 року - відкрите акціонерне товариство "Кременчуцький завод дорожніх машин".</w:t>
      </w:r>
      <w:r w:rsidRPr="0054054A">
        <w:rPr>
          <w:rFonts w:ascii="Times New Roman" w:eastAsia="Times New Roman" w:hAnsi="Times New Roman" w:cs="Times New Roman"/>
          <w:color w:val="000000"/>
          <w:sz w:val="16"/>
          <w:szCs w:val="16"/>
          <w:lang w:eastAsia="ru-RU"/>
        </w:rPr>
        <w:br/>
        <w:t>Згідно з рішенням Загальних зборів акціонерів (протокол від 2 квітня 2011 року) з метою приведення Статуту у відповідність до вимог Закону України "Про акціонерні товариства" від 17.09.2008 року № 514-УІ (із змінами та доповненнями),затверджено нову редакцію Статуту Товариства та змінено назву Товариства з Відкритого акціонерного товариства "Кременчуцький завод дорожніх машин" на Публічне акціонерне товариство "Кременчуцький завод дорожніх машин"(ПАТ "Кредмаш").</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Організаційна структура емітента, дочірні підприємства, філії, представництва та інші відокремлені структурні підрозділи із зазначенням найменування та місцезнаходження, ролі та перспектив розвитку, зміни в організаційній структурі відповідно до попередніх звітних періодів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Кременчуцький завод дорожніх машин має статус публічного акціонерного товариства(ПАТ).</w:t>
      </w:r>
      <w:r w:rsidRPr="0054054A">
        <w:rPr>
          <w:rFonts w:ascii="Times New Roman" w:eastAsia="Times New Roman" w:hAnsi="Times New Roman" w:cs="Times New Roman"/>
          <w:color w:val="000000"/>
          <w:sz w:val="16"/>
          <w:szCs w:val="16"/>
          <w:lang w:eastAsia="ru-RU"/>
        </w:rPr>
        <w:br/>
        <w:t>Вищий орган управління - загальні збори акціонерів Товариства, які обирають членів Наглядової ради і членів Ревізійної комісії. </w:t>
      </w:r>
      <w:r w:rsidRPr="0054054A">
        <w:rPr>
          <w:rFonts w:ascii="Times New Roman" w:eastAsia="Times New Roman" w:hAnsi="Times New Roman" w:cs="Times New Roman"/>
          <w:color w:val="000000"/>
          <w:sz w:val="16"/>
          <w:szCs w:val="16"/>
          <w:lang w:eastAsia="ru-RU"/>
        </w:rPr>
        <w:br/>
        <w:t>Наглядова рада Товариства (далі - Наглядова рада) є органом управління, що здійснює захист прав акціонерів і в межах компетенції, визначеної Статутом та Законом, контролює та регулює діяльність Правління.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Голову Правління - Генерального директора та членів правління Товариства обирає та припиняє їх повноваження виключно Наглядова рада.</w:t>
      </w:r>
      <w:r w:rsidRPr="0054054A">
        <w:rPr>
          <w:rFonts w:ascii="Times New Roman" w:eastAsia="Times New Roman" w:hAnsi="Times New Roman" w:cs="Times New Roman"/>
          <w:color w:val="000000"/>
          <w:sz w:val="16"/>
          <w:szCs w:val="16"/>
          <w:lang w:eastAsia="ru-RU"/>
        </w:rPr>
        <w:br/>
        <w:t>Правління є колегіальним виконавчим органом Товариства, який здійснює управління його поточною діяльністю, є підзвітним Загальним зборам і Наглядовій раді та організує виконання їх рішень.</w:t>
      </w:r>
      <w:r w:rsidRPr="0054054A">
        <w:rPr>
          <w:rFonts w:ascii="Times New Roman" w:eastAsia="Times New Roman" w:hAnsi="Times New Roman" w:cs="Times New Roman"/>
          <w:color w:val="000000"/>
          <w:sz w:val="16"/>
          <w:szCs w:val="16"/>
          <w:lang w:eastAsia="ru-RU"/>
        </w:rPr>
        <w:br/>
        <w:t>Правління обирається в кількості 5 членів строком на 3 роки. До складу Правління входять Голова Правління-Генеральний директор, заступник Голови Правління та члени Правління.</w:t>
      </w:r>
      <w:r w:rsidRPr="0054054A">
        <w:rPr>
          <w:rFonts w:ascii="Times New Roman" w:eastAsia="Times New Roman" w:hAnsi="Times New Roman" w:cs="Times New Roman"/>
          <w:color w:val="000000"/>
          <w:sz w:val="16"/>
          <w:szCs w:val="16"/>
          <w:lang w:eastAsia="ru-RU"/>
        </w:rPr>
        <w:br/>
        <w:t>Голові Правління - Генеральному директору підпорядковані:</w:t>
      </w:r>
      <w:r w:rsidRPr="0054054A">
        <w:rPr>
          <w:rFonts w:ascii="Times New Roman" w:eastAsia="Times New Roman" w:hAnsi="Times New Roman" w:cs="Times New Roman"/>
          <w:color w:val="000000"/>
          <w:sz w:val="16"/>
          <w:szCs w:val="16"/>
          <w:lang w:eastAsia="ru-RU"/>
        </w:rPr>
        <w:br/>
        <w:t>1) заступник Голови Правління-заступник генерального директора з комерційних питань та економіки;</w:t>
      </w:r>
      <w:r w:rsidRPr="0054054A">
        <w:rPr>
          <w:rFonts w:ascii="Times New Roman" w:eastAsia="Times New Roman" w:hAnsi="Times New Roman" w:cs="Times New Roman"/>
          <w:color w:val="000000"/>
          <w:sz w:val="16"/>
          <w:szCs w:val="16"/>
          <w:lang w:eastAsia="ru-RU"/>
        </w:rPr>
        <w:br/>
        <w:t>2) член Правління-директор технічний;</w:t>
      </w:r>
      <w:r w:rsidRPr="0054054A">
        <w:rPr>
          <w:rFonts w:ascii="Times New Roman" w:eastAsia="Times New Roman" w:hAnsi="Times New Roman" w:cs="Times New Roman"/>
          <w:color w:val="000000"/>
          <w:sz w:val="16"/>
          <w:szCs w:val="16"/>
          <w:lang w:eastAsia="ru-RU"/>
        </w:rPr>
        <w:br/>
        <w:t>3) член Правління-головний бухгалтер;</w:t>
      </w:r>
      <w:r w:rsidRPr="0054054A">
        <w:rPr>
          <w:rFonts w:ascii="Times New Roman" w:eastAsia="Times New Roman" w:hAnsi="Times New Roman" w:cs="Times New Roman"/>
          <w:color w:val="000000"/>
          <w:sz w:val="16"/>
          <w:szCs w:val="16"/>
          <w:lang w:eastAsia="ru-RU"/>
        </w:rPr>
        <w:br/>
        <w:t>4) член Правління-начальник управління зовнішньоекономічних зв'язків та реалізації.</w:t>
      </w:r>
      <w:r w:rsidRPr="0054054A">
        <w:rPr>
          <w:rFonts w:ascii="Times New Roman" w:eastAsia="Times New Roman" w:hAnsi="Times New Roman" w:cs="Times New Roman"/>
          <w:color w:val="000000"/>
          <w:sz w:val="16"/>
          <w:szCs w:val="16"/>
          <w:lang w:eastAsia="ru-RU"/>
        </w:rPr>
        <w:br/>
        <w:t>В прямому підпорядкуванні Генерального директора також знаходяться: заступник генерального директора з виробництва та маркетингу, заступник генерального директора з персоналу та соціальних питань, заступник генерального директора з безпеки та режиму, відділ охорони праці, випробувальний центр, штаб цивільного захисту та надзвичайних ситуацій, юридичне бюро.</w:t>
      </w:r>
      <w:r w:rsidRPr="0054054A">
        <w:rPr>
          <w:rFonts w:ascii="Times New Roman" w:eastAsia="Times New Roman" w:hAnsi="Times New Roman" w:cs="Times New Roman"/>
          <w:color w:val="000000"/>
          <w:sz w:val="16"/>
          <w:szCs w:val="16"/>
          <w:lang w:eastAsia="ru-RU"/>
        </w:rPr>
        <w:br/>
        <w:t>Економічну, фінансову діяльність на підприємстві, а також транспортне і матеріально-технічне забезпечення виробництва очолює заступник генерального директора з комерційних питань та економіки.</w:t>
      </w:r>
      <w:r w:rsidRPr="0054054A">
        <w:rPr>
          <w:rFonts w:ascii="Times New Roman" w:eastAsia="Times New Roman" w:hAnsi="Times New Roman" w:cs="Times New Roman"/>
          <w:color w:val="000000"/>
          <w:sz w:val="16"/>
          <w:szCs w:val="16"/>
          <w:lang w:eastAsia="ru-RU"/>
        </w:rPr>
        <w:br/>
        <w:t>Заступнику генерального директора з виробництва та маркетингу підпорядковане основне виробництво на підприємстві, а також управління зовнішньоекономічних зв'язків та реалізації.</w:t>
      </w:r>
      <w:r w:rsidRPr="0054054A">
        <w:rPr>
          <w:rFonts w:ascii="Times New Roman" w:eastAsia="Times New Roman" w:hAnsi="Times New Roman" w:cs="Times New Roman"/>
          <w:color w:val="000000"/>
          <w:sz w:val="16"/>
          <w:szCs w:val="16"/>
          <w:lang w:eastAsia="ru-RU"/>
        </w:rPr>
        <w:br/>
        <w:t>Директору технічному підпорядковані всі технічні служби, а також допоміжне виробництво.</w:t>
      </w:r>
      <w:r w:rsidRPr="0054054A">
        <w:rPr>
          <w:rFonts w:ascii="Times New Roman" w:eastAsia="Times New Roman" w:hAnsi="Times New Roman" w:cs="Times New Roman"/>
          <w:color w:val="000000"/>
          <w:sz w:val="16"/>
          <w:szCs w:val="16"/>
          <w:lang w:eastAsia="ru-RU"/>
        </w:rPr>
        <w:br/>
        <w:t>Заступнику генерального директора з персоналу та соціальних питань підпорядкована соціальна діяльність на підприємстві, а також робота з кадрами.</w:t>
      </w:r>
      <w:r w:rsidRPr="0054054A">
        <w:rPr>
          <w:rFonts w:ascii="Times New Roman" w:eastAsia="Times New Roman" w:hAnsi="Times New Roman" w:cs="Times New Roman"/>
          <w:color w:val="000000"/>
          <w:sz w:val="16"/>
          <w:szCs w:val="16"/>
          <w:lang w:eastAsia="ru-RU"/>
        </w:rPr>
        <w:br/>
        <w:t>В 2016 році змін в організаційній структурі акціонерного товариства не відбувалось.</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Середньооблікова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Чисельність працівників та оплата праці за 2016 рік</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Середньооблікова кількість штатних працівників облікового штату   -              1956 осіб</w:t>
      </w:r>
      <w:r w:rsidRPr="0054054A">
        <w:rPr>
          <w:rFonts w:ascii="Times New Roman" w:eastAsia="Times New Roman" w:hAnsi="Times New Roman" w:cs="Times New Roman"/>
          <w:color w:val="000000"/>
          <w:sz w:val="16"/>
          <w:szCs w:val="16"/>
          <w:lang w:eastAsia="ru-RU"/>
        </w:rPr>
        <w:br/>
        <w:t>Середня кількість позаштатних працівників та сумісників     -              5 осіб</w:t>
      </w:r>
      <w:r w:rsidRPr="0054054A">
        <w:rPr>
          <w:rFonts w:ascii="Times New Roman" w:eastAsia="Times New Roman" w:hAnsi="Times New Roman" w:cs="Times New Roman"/>
          <w:color w:val="000000"/>
          <w:sz w:val="16"/>
          <w:szCs w:val="16"/>
          <w:lang w:eastAsia="ru-RU"/>
        </w:rPr>
        <w:br/>
        <w:t>Фонд оплати праці, всього              -              132835,7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 2016 році середньооблікова чисельність працюючого персоналу у порівнянні з 2015 роком зменшилась на 7,3%  і склала 1956 особи.</w:t>
      </w:r>
      <w:r w:rsidRPr="0054054A">
        <w:rPr>
          <w:rFonts w:ascii="Times New Roman" w:eastAsia="Times New Roman" w:hAnsi="Times New Roman" w:cs="Times New Roman"/>
          <w:color w:val="000000"/>
          <w:sz w:val="16"/>
          <w:szCs w:val="16"/>
          <w:lang w:eastAsia="ru-RU"/>
        </w:rPr>
        <w:br/>
        <w:t>При плановому фонді робочого часу 2016 року 3917868 людино-годин фактично відпрацьовано 3007184 людино-годин, тобто, кожний робітник товариства відпрацював 192 днів (при плані 251). Втрати робочого часу  зменшились на 5,6% в порівнянні з 2015 роком і склали 23.2%.</w:t>
      </w:r>
      <w:r w:rsidRPr="0054054A">
        <w:rPr>
          <w:rFonts w:ascii="Times New Roman" w:eastAsia="Times New Roman" w:hAnsi="Times New Roman" w:cs="Times New Roman"/>
          <w:color w:val="000000"/>
          <w:sz w:val="16"/>
          <w:szCs w:val="16"/>
          <w:lang w:eastAsia="ru-RU"/>
        </w:rPr>
        <w:br/>
        <w:t>У зв'язку з зростанням обсягів виробництва  фонд оплати праці у порівнянні з 2015 роком збільшився на 20,4% і  склав  132835,7 тис .грн.</w:t>
      </w:r>
      <w:r w:rsidRPr="0054054A">
        <w:rPr>
          <w:rFonts w:ascii="Times New Roman" w:eastAsia="Times New Roman" w:hAnsi="Times New Roman" w:cs="Times New Roman"/>
          <w:color w:val="000000"/>
          <w:sz w:val="16"/>
          <w:szCs w:val="16"/>
          <w:lang w:eastAsia="ru-RU"/>
        </w:rPr>
        <w:br/>
        <w:t>Середньомісячна заробітна плата зросла на 30,6% і на кінець року склала 5625,52 грн. При цьому питома вага тарифної частки в загальній структурі заробітної плати в порівнянні з 2015 роком не змінилась і складає 56%.</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lastRenderedPageBreak/>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ні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ні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Будь-які пропозиції щодо реорганізації з боку третіх осіб, що мали місце протягом звітного періоду, умови та результати цих пропозицій</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Пропозиції щодо реорганізації з боку третіх осіб не надходили.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Облікова політика визначена наказом президента ПАТ № 193 від 25.03.2011 р. "Про формування облікової політики ПАТ "Кредмаш".</w:t>
      </w:r>
      <w:r w:rsidRPr="0054054A">
        <w:rPr>
          <w:rFonts w:ascii="Times New Roman" w:eastAsia="Times New Roman" w:hAnsi="Times New Roman" w:cs="Times New Roman"/>
          <w:color w:val="000000"/>
          <w:sz w:val="16"/>
          <w:szCs w:val="16"/>
          <w:lang w:eastAsia="ru-RU"/>
        </w:rPr>
        <w:br/>
        <w:t>Основними принципами облікової політики підприємства є:</w:t>
      </w:r>
      <w:r w:rsidRPr="0054054A">
        <w:rPr>
          <w:rFonts w:ascii="Times New Roman" w:eastAsia="Times New Roman" w:hAnsi="Times New Roman" w:cs="Times New Roman"/>
          <w:color w:val="000000"/>
          <w:sz w:val="16"/>
          <w:szCs w:val="16"/>
          <w:lang w:eastAsia="ru-RU"/>
        </w:rPr>
        <w:br/>
        <w:t>1. Концептуальною основою фінансової звітності підприємства є Міжнародні стандарти фінансової звітності.</w:t>
      </w:r>
      <w:r w:rsidRPr="0054054A">
        <w:rPr>
          <w:rFonts w:ascii="Times New Roman" w:eastAsia="Times New Roman" w:hAnsi="Times New Roman" w:cs="Times New Roman"/>
          <w:color w:val="000000"/>
          <w:sz w:val="16"/>
          <w:szCs w:val="16"/>
          <w:lang w:eastAsia="ru-RU"/>
        </w:rPr>
        <w:br/>
        <w:t>2. При складанні фінансових звітів визначена величина суттєвості в розмірі 0,5 тис.грн.</w:t>
      </w:r>
      <w:r w:rsidRPr="0054054A">
        <w:rPr>
          <w:rFonts w:ascii="Times New Roman" w:eastAsia="Times New Roman" w:hAnsi="Times New Roman" w:cs="Times New Roman"/>
          <w:color w:val="000000"/>
          <w:sz w:val="16"/>
          <w:szCs w:val="16"/>
          <w:lang w:eastAsia="ru-RU"/>
        </w:rPr>
        <w:br/>
        <w:t>3. Поточна дебіторська заборгованість оцінюється за чистою реалізаційною вартістю.</w:t>
      </w:r>
      <w:r w:rsidRPr="0054054A">
        <w:rPr>
          <w:rFonts w:ascii="Times New Roman" w:eastAsia="Times New Roman" w:hAnsi="Times New Roman" w:cs="Times New Roman"/>
          <w:color w:val="000000"/>
          <w:sz w:val="16"/>
          <w:szCs w:val="16"/>
          <w:lang w:eastAsia="ru-RU"/>
        </w:rPr>
        <w:br/>
        <w:t>4. Грошові кошти підприємства, що знаходяться в банках оцінюються:</w:t>
      </w:r>
      <w:r w:rsidRPr="0054054A">
        <w:rPr>
          <w:rFonts w:ascii="Times New Roman" w:eastAsia="Times New Roman" w:hAnsi="Times New Roman" w:cs="Times New Roman"/>
          <w:color w:val="000000"/>
          <w:sz w:val="16"/>
          <w:szCs w:val="16"/>
          <w:lang w:eastAsia="ru-RU"/>
        </w:rPr>
        <w:br/>
        <w:t>- На поточних рахунках в національній валюті - за номіналом.</w:t>
      </w:r>
      <w:r w:rsidRPr="0054054A">
        <w:rPr>
          <w:rFonts w:ascii="Times New Roman" w:eastAsia="Times New Roman" w:hAnsi="Times New Roman" w:cs="Times New Roman"/>
          <w:color w:val="000000"/>
          <w:sz w:val="16"/>
          <w:szCs w:val="16"/>
          <w:lang w:eastAsia="ru-RU"/>
        </w:rPr>
        <w:br/>
        <w:t>- На поточних рахунках в іноземній валюті - перераховуються в національну валюту за офіційним курсом Національного банку України на дату оцінки.</w:t>
      </w:r>
      <w:r w:rsidRPr="0054054A">
        <w:rPr>
          <w:rFonts w:ascii="Times New Roman" w:eastAsia="Times New Roman" w:hAnsi="Times New Roman" w:cs="Times New Roman"/>
          <w:color w:val="000000"/>
          <w:sz w:val="16"/>
          <w:szCs w:val="16"/>
          <w:lang w:eastAsia="ru-RU"/>
        </w:rPr>
        <w:br/>
        <w:t>5. Фінансові інвестиції у вигляді цінних паперів, призначених до реалізації протягом операційного циклу, визнаються Поточними (торговими) фінансовими інвестиціями.</w:t>
      </w:r>
      <w:r w:rsidRPr="0054054A">
        <w:rPr>
          <w:rFonts w:ascii="Times New Roman" w:eastAsia="Times New Roman" w:hAnsi="Times New Roman" w:cs="Times New Roman"/>
          <w:color w:val="000000"/>
          <w:sz w:val="16"/>
          <w:szCs w:val="16"/>
          <w:lang w:eastAsia="ru-RU"/>
        </w:rPr>
        <w:br/>
        <w:t>Згідно обраної облікової політики нарахування амортизації в бухгалтерському обліку і податковому обліку проводиться за прямолінійним методом. </w:t>
      </w:r>
      <w:r w:rsidRPr="0054054A">
        <w:rPr>
          <w:rFonts w:ascii="Times New Roman" w:eastAsia="Times New Roman" w:hAnsi="Times New Roman" w:cs="Times New Roman"/>
          <w:color w:val="000000"/>
          <w:sz w:val="16"/>
          <w:szCs w:val="16"/>
          <w:lang w:eastAsia="ru-RU"/>
        </w:rPr>
        <w:br/>
        <w:t>Для списання запасів у виробництво застосовується метод ідентифікованої вартості з елементами нормативного методу.</w:t>
      </w:r>
      <w:r w:rsidRPr="0054054A">
        <w:rPr>
          <w:rFonts w:ascii="Times New Roman" w:eastAsia="Times New Roman" w:hAnsi="Times New Roman" w:cs="Times New Roman"/>
          <w:color w:val="000000"/>
          <w:sz w:val="16"/>
          <w:szCs w:val="16"/>
          <w:lang w:eastAsia="ru-RU"/>
        </w:rPr>
        <w:br/>
        <w:t>Як у податковому так і в бухгалтерському обліку малоцінні необоротні матеріальні активи (МНМА) списуються на затрати виробництва в розмірі ста відсотків в момент запуску у виробництво. Малоцінні та швидкозношуючі предмети списуються на затрати виробництва в місяці застосування у виробництві в розмірі 100% їх вартості.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У звітному році, як і раніше, публічне акціонерне товариство "Кременчуцький завод дорожніх машин" спеціалізувалось і продовжувало роботу з оснащення шляхового і комунального господарства України та країн СНД шляхово-будівельною технікою.</w:t>
      </w:r>
      <w:r w:rsidRPr="0054054A">
        <w:rPr>
          <w:rFonts w:ascii="Times New Roman" w:eastAsia="Times New Roman" w:hAnsi="Times New Roman" w:cs="Times New Roman"/>
          <w:color w:val="000000"/>
          <w:sz w:val="16"/>
          <w:szCs w:val="16"/>
          <w:lang w:eastAsia="ru-RU"/>
        </w:rPr>
        <w:br/>
        <w:t>Здійснювалось серійне виробництво асфальтозмішувальних установок ДС-185, ДС-168 та КДМ 201 та їх модифікацій: пристосованих до роботи на природному газі ДС-16863, ДС-18563, КДМ 20667; з мікропроцесорною системою керування ДС-1853, ДС-1683, ДС-168637, з рукавними тканинними фільтрами ДС-185637, ДС-16837, ДС-168637, КДМ 20137, КДМ 201637. Виготовлялись грунтозмішувальні установки ДС-50Б. Виготовлено перші зразки асфальтозмішувальних установок КДМ2067, КДМ 2087, КДМ 2097.</w:t>
      </w:r>
      <w:r w:rsidRPr="0054054A">
        <w:rPr>
          <w:rFonts w:ascii="Times New Roman" w:eastAsia="Times New Roman" w:hAnsi="Times New Roman" w:cs="Times New Roman"/>
          <w:color w:val="000000"/>
          <w:sz w:val="16"/>
          <w:szCs w:val="16"/>
          <w:lang w:eastAsia="ru-RU"/>
        </w:rPr>
        <w:br/>
        <w:t>Продовжувалось виробництво асфальтозмішувальних установок підвищеної монтажної готовності різних модифікацій поліпшеної конструкції та вертикального типу, з розташуванням бункеру готової суміші під мішалкою.</w:t>
      </w:r>
      <w:r w:rsidRPr="0054054A">
        <w:rPr>
          <w:rFonts w:ascii="Times New Roman" w:eastAsia="Times New Roman" w:hAnsi="Times New Roman" w:cs="Times New Roman"/>
          <w:color w:val="000000"/>
          <w:sz w:val="16"/>
          <w:szCs w:val="16"/>
          <w:lang w:eastAsia="ru-RU"/>
        </w:rPr>
        <w:br/>
        <w:t>У зв'язку з відсутністю угод, автоцистерни, обладнання для полімернобітумного в'яжучого, причіп-цистерни, автобітумовози, автогудронатори та комбіновані дорожні машини не виготовлялись.</w:t>
      </w:r>
      <w:r w:rsidRPr="0054054A">
        <w:rPr>
          <w:rFonts w:ascii="Times New Roman" w:eastAsia="Times New Roman" w:hAnsi="Times New Roman" w:cs="Times New Roman"/>
          <w:color w:val="000000"/>
          <w:sz w:val="16"/>
          <w:szCs w:val="16"/>
          <w:lang w:eastAsia="ru-RU"/>
        </w:rPr>
        <w:br/>
        <w:t>У 2016 році виготовлялась широка номенклатура запасних частин, кооперовані поставки, інша продукція на замовлення підприємств, машинки закатувальні  напівавтоматичні, проводились пусконалагоджувальні роботи.</w:t>
      </w:r>
      <w:r w:rsidRPr="0054054A">
        <w:rPr>
          <w:rFonts w:ascii="Times New Roman" w:eastAsia="Times New Roman" w:hAnsi="Times New Roman" w:cs="Times New Roman"/>
          <w:color w:val="000000"/>
          <w:sz w:val="16"/>
          <w:szCs w:val="16"/>
          <w:lang w:eastAsia="ru-RU"/>
        </w:rPr>
        <w:br/>
        <w:t>Всього було виготовлено 31 асфальто та грунтозмішувальну установку (в тому числі - 6 грунтозмішувальних), (за 2015 рік - 29, в тому числі - 2).       Виготовлено запасних частин до будівельно-шляхової техніки на суму  167 210,6 тис.грн. (115,3% до 2015 року), товарів народного споживання на суму 65 502,7 тис.грн. (107,5% до 2015 року), кооперованих поставок - на суму 2774,7 тис.грн. (40,6% до 2015 року).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Із загального обсягу реалізації за межі України реалізовано 45,5%, в межах України - 54,5% продукції. </w:t>
      </w:r>
      <w:r w:rsidRPr="0054054A">
        <w:rPr>
          <w:rFonts w:ascii="Times New Roman" w:eastAsia="Times New Roman" w:hAnsi="Times New Roman" w:cs="Times New Roman"/>
          <w:color w:val="000000"/>
          <w:sz w:val="16"/>
          <w:szCs w:val="16"/>
          <w:lang w:eastAsia="ru-RU"/>
        </w:rPr>
        <w:br/>
        <w:t>Основні види сировини, матеріалів та комплектуючих виробів одержувались в основному з підприємств України. Ціни на сировину та матеріали українського виробництва на кінець 2016 року збільшились              на 28-49%, на комплектуючі вироби - на 8-22%.</w:t>
      </w:r>
      <w:r w:rsidRPr="0054054A">
        <w:rPr>
          <w:rFonts w:ascii="Times New Roman" w:eastAsia="Times New Roman" w:hAnsi="Times New Roman" w:cs="Times New Roman"/>
          <w:color w:val="000000"/>
          <w:sz w:val="16"/>
          <w:szCs w:val="16"/>
          <w:lang w:eastAsia="ru-RU"/>
        </w:rPr>
        <w:br/>
        <w:t>Зростання цін на імпортовану сировину та комплектуючі вироби склало 4-55% і відбувалось за рахунок зміни вартості долара, євро та рубля Росії.</w:t>
      </w:r>
      <w:r w:rsidRPr="0054054A">
        <w:rPr>
          <w:rFonts w:ascii="Times New Roman" w:eastAsia="Times New Roman" w:hAnsi="Times New Roman" w:cs="Times New Roman"/>
          <w:color w:val="000000"/>
          <w:sz w:val="16"/>
          <w:szCs w:val="16"/>
          <w:lang w:eastAsia="ru-RU"/>
        </w:rPr>
        <w:br/>
        <w:t>Не зважаючи на складне фінансово-економічне становище, обсяг виробництва збільшився та склав у порівняних цінах 106,2% до 2015 року.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ІНФОРМАЦІЯ  ПРО  ОСНОВНУ  ПРОДУКЦІЮ,</w:t>
      </w:r>
      <w:r w:rsidRPr="0054054A">
        <w:rPr>
          <w:rFonts w:ascii="Times New Roman" w:eastAsia="Times New Roman" w:hAnsi="Times New Roman" w:cs="Times New Roman"/>
          <w:color w:val="000000"/>
          <w:sz w:val="16"/>
          <w:szCs w:val="16"/>
          <w:lang w:eastAsia="ru-RU"/>
        </w:rPr>
        <w:br/>
        <w:t>ЩО  ВИРОБЛЯЄ  (ПОСЛУГИ,  ЩО  НАДАЄ)  ЕМІТЕНТ</w:t>
      </w:r>
      <w:r w:rsidRPr="0054054A">
        <w:rPr>
          <w:rFonts w:ascii="Times New Roman" w:eastAsia="Times New Roman" w:hAnsi="Times New Roman" w:cs="Times New Roman"/>
          <w:color w:val="000000"/>
          <w:sz w:val="16"/>
          <w:szCs w:val="16"/>
          <w:lang w:eastAsia="ru-RU"/>
        </w:rPr>
        <w:br/>
        <w:t>Найменування продукції (виду продукції) Торгові марки, згідно міжнародної реєстрації в Росії, Білорусі, Казахстані      Торгові марки, під якими здійснюється збут продукції       Патентний та інший правовий захист продукції (винаходи та ліцензії, які використовуються в продукції)            Код товару (товарної групи) за ТНЗЕД       Оди-ниця ви-міру              Обсяг вироб-ництва у нату-раль-них одини-цях                Обсяг виробництва у грошовому виразі (у діючих цінах) (тис.грн.)   Виручка від реалізації за звітний період (тис.грн.)</w:t>
      </w:r>
      <w:r w:rsidRPr="0054054A">
        <w:rPr>
          <w:rFonts w:ascii="Times New Roman" w:eastAsia="Times New Roman" w:hAnsi="Times New Roman" w:cs="Times New Roman"/>
          <w:color w:val="000000"/>
          <w:sz w:val="16"/>
          <w:szCs w:val="16"/>
          <w:lang w:eastAsia="ru-RU"/>
        </w:rPr>
        <w:br/>
        <w:t>1                             2              3              4              5              6              7              8</w:t>
      </w:r>
      <w:r w:rsidRPr="0054054A">
        <w:rPr>
          <w:rFonts w:ascii="Times New Roman" w:eastAsia="Times New Roman" w:hAnsi="Times New Roman" w:cs="Times New Roman"/>
          <w:color w:val="000000"/>
          <w:sz w:val="16"/>
          <w:szCs w:val="16"/>
          <w:lang w:eastAsia="ru-RU"/>
        </w:rPr>
        <w:br/>
        <w:t>Установка асфальтозмі-шувальна ДС-185 та її модифікації   Св. № 118373 від 26.01.2012р.</w:t>
      </w:r>
      <w:r w:rsidRPr="0054054A">
        <w:rPr>
          <w:rFonts w:ascii="Times New Roman" w:eastAsia="Times New Roman" w:hAnsi="Times New Roman" w:cs="Times New Roman"/>
          <w:color w:val="000000"/>
          <w:sz w:val="16"/>
          <w:szCs w:val="16"/>
          <w:lang w:eastAsia="ru-RU"/>
        </w:rPr>
        <w:br/>
        <w:t>Св. № 1111712 від 26.01.2012 р.        св. № 592 від 24.07.2000р. </w:t>
      </w:r>
      <w:r w:rsidRPr="0054054A">
        <w:rPr>
          <w:rFonts w:ascii="Times New Roman" w:eastAsia="Times New Roman" w:hAnsi="Times New Roman" w:cs="Times New Roman"/>
          <w:color w:val="000000"/>
          <w:sz w:val="16"/>
          <w:szCs w:val="16"/>
          <w:lang w:eastAsia="ru-RU"/>
        </w:rPr>
        <w:br/>
        <w:t>св. № 1915 від 29.02.2000р.               Авт.св.СРСР № 159750, 1047807, 1183593, 1258701, 539118</w:t>
      </w:r>
      <w:r w:rsidRPr="0054054A">
        <w:rPr>
          <w:rFonts w:ascii="Times New Roman" w:eastAsia="Times New Roman" w:hAnsi="Times New Roman" w:cs="Times New Roman"/>
          <w:color w:val="000000"/>
          <w:sz w:val="16"/>
          <w:szCs w:val="16"/>
          <w:lang w:eastAsia="ru-RU"/>
        </w:rPr>
        <w:br/>
        <w:t>Патенти України № 16182, 16183    </w:t>
      </w:r>
      <w:r w:rsidRPr="0054054A">
        <w:rPr>
          <w:rFonts w:ascii="Times New Roman" w:eastAsia="Times New Roman" w:hAnsi="Times New Roman" w:cs="Times New Roman"/>
          <w:color w:val="000000"/>
          <w:sz w:val="16"/>
          <w:szCs w:val="16"/>
          <w:lang w:eastAsia="ru-RU"/>
        </w:rPr>
        <w:br/>
        <w:t>8474320000           шт.9                       58 251,3                             61 723,5</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Установка асфальтозмі-шувальна ДС-168 та її модифікації   Св. № 118373 від 26.01.2012р.</w:t>
      </w:r>
      <w:r w:rsidRPr="0054054A">
        <w:rPr>
          <w:rFonts w:ascii="Times New Roman" w:eastAsia="Times New Roman" w:hAnsi="Times New Roman" w:cs="Times New Roman"/>
          <w:color w:val="000000"/>
          <w:sz w:val="16"/>
          <w:szCs w:val="16"/>
          <w:lang w:eastAsia="ru-RU"/>
        </w:rPr>
        <w:br/>
        <w:t>Св. № 1111712 від 26.01.2012 р.        св. № 592 від 24.07.2000р. </w:t>
      </w:r>
      <w:r w:rsidRPr="0054054A">
        <w:rPr>
          <w:rFonts w:ascii="Times New Roman" w:eastAsia="Times New Roman" w:hAnsi="Times New Roman" w:cs="Times New Roman"/>
          <w:color w:val="000000"/>
          <w:sz w:val="16"/>
          <w:szCs w:val="16"/>
          <w:lang w:eastAsia="ru-RU"/>
        </w:rPr>
        <w:br/>
        <w:t>св. № 1915 від 29.02.2000р.               Авт.св.СРСР № 159750, 861213, 360303, 971491, 1047807, 1258701</w:t>
      </w:r>
      <w:r w:rsidRPr="0054054A">
        <w:rPr>
          <w:rFonts w:ascii="Times New Roman" w:eastAsia="Times New Roman" w:hAnsi="Times New Roman" w:cs="Times New Roman"/>
          <w:color w:val="000000"/>
          <w:sz w:val="16"/>
          <w:szCs w:val="16"/>
          <w:lang w:eastAsia="ru-RU"/>
        </w:rPr>
        <w:br/>
        <w:t>Патенти України № 16182, 16183    </w:t>
      </w:r>
      <w:r w:rsidRPr="0054054A">
        <w:rPr>
          <w:rFonts w:ascii="Times New Roman" w:eastAsia="Times New Roman" w:hAnsi="Times New Roman" w:cs="Times New Roman"/>
          <w:color w:val="000000"/>
          <w:sz w:val="16"/>
          <w:szCs w:val="16"/>
          <w:lang w:eastAsia="ru-RU"/>
        </w:rPr>
        <w:br/>
        <w:t>8474320000           шт.5                       52 920,0                                 52 920,0</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Установка асфальтозмі-шувальна КДМ-201 та її модифікації              Св. № 118373 від 26.01.2012р.</w:t>
      </w:r>
      <w:r w:rsidRPr="0054054A">
        <w:rPr>
          <w:rFonts w:ascii="Times New Roman" w:eastAsia="Times New Roman" w:hAnsi="Times New Roman" w:cs="Times New Roman"/>
          <w:color w:val="000000"/>
          <w:sz w:val="16"/>
          <w:szCs w:val="16"/>
          <w:lang w:eastAsia="ru-RU"/>
        </w:rPr>
        <w:br/>
        <w:t>Св. № 1111712 від 26.01.2012 р.        св. № 592 від 24.07.2000р. </w:t>
      </w:r>
      <w:r w:rsidRPr="0054054A">
        <w:rPr>
          <w:rFonts w:ascii="Times New Roman" w:eastAsia="Times New Roman" w:hAnsi="Times New Roman" w:cs="Times New Roman"/>
          <w:color w:val="000000"/>
          <w:sz w:val="16"/>
          <w:szCs w:val="16"/>
          <w:lang w:eastAsia="ru-RU"/>
        </w:rPr>
        <w:br/>
        <w:t>св. № 1915 від 29.02.2000р.               Авт.св.СРСР № 159750, 1047807</w:t>
      </w:r>
      <w:r w:rsidRPr="0054054A">
        <w:rPr>
          <w:rFonts w:ascii="Times New Roman" w:eastAsia="Times New Roman" w:hAnsi="Times New Roman" w:cs="Times New Roman"/>
          <w:color w:val="000000"/>
          <w:sz w:val="16"/>
          <w:szCs w:val="16"/>
          <w:lang w:eastAsia="ru-RU"/>
        </w:rPr>
        <w:br/>
        <w:t>8474320000           шт.4                    43 023,3                            43 023,3</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Установка грунтозмі-шувальна ДС-50Б      Св. № 118373 від 26.01.2012р.</w:t>
      </w:r>
      <w:r w:rsidRPr="0054054A">
        <w:rPr>
          <w:rFonts w:ascii="Times New Roman" w:eastAsia="Times New Roman" w:hAnsi="Times New Roman" w:cs="Times New Roman"/>
          <w:color w:val="000000"/>
          <w:sz w:val="16"/>
          <w:szCs w:val="16"/>
          <w:lang w:eastAsia="ru-RU"/>
        </w:rPr>
        <w:br/>
        <w:t>Св. № 1111712 від 26.01.2012 р.        св. № 592 від 24.07.2000р. </w:t>
      </w:r>
      <w:r w:rsidRPr="0054054A">
        <w:rPr>
          <w:rFonts w:ascii="Times New Roman" w:eastAsia="Times New Roman" w:hAnsi="Times New Roman" w:cs="Times New Roman"/>
          <w:color w:val="000000"/>
          <w:sz w:val="16"/>
          <w:szCs w:val="16"/>
          <w:lang w:eastAsia="ru-RU"/>
        </w:rPr>
        <w:br/>
        <w:t>св. № 1915 від 29.02.2000р.               Авт.св.СРСР № 346133, 935553, 1060480       </w:t>
      </w:r>
      <w:r w:rsidRPr="0054054A">
        <w:rPr>
          <w:rFonts w:ascii="Times New Roman" w:eastAsia="Times New Roman" w:hAnsi="Times New Roman" w:cs="Times New Roman"/>
          <w:color w:val="000000"/>
          <w:sz w:val="16"/>
          <w:szCs w:val="16"/>
          <w:lang w:eastAsia="ru-RU"/>
        </w:rPr>
        <w:br/>
        <w:t>8474320000           шт. 6                     19 172,4                         19 172,4</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Установка асфальтозмішувальна КДМ206 та її модифікації Св. № 118373 від 26.01.2012р.</w:t>
      </w:r>
      <w:r w:rsidRPr="0054054A">
        <w:rPr>
          <w:rFonts w:ascii="Times New Roman" w:eastAsia="Times New Roman" w:hAnsi="Times New Roman" w:cs="Times New Roman"/>
          <w:color w:val="000000"/>
          <w:sz w:val="16"/>
          <w:szCs w:val="16"/>
          <w:lang w:eastAsia="ru-RU"/>
        </w:rPr>
        <w:br/>
        <w:t>Св. № 1111712 від 26.01.2012 р.        св. № 592 від 24.07.2000р. </w:t>
      </w:r>
      <w:r w:rsidRPr="0054054A">
        <w:rPr>
          <w:rFonts w:ascii="Times New Roman" w:eastAsia="Times New Roman" w:hAnsi="Times New Roman" w:cs="Times New Roman"/>
          <w:color w:val="000000"/>
          <w:sz w:val="16"/>
          <w:szCs w:val="16"/>
          <w:lang w:eastAsia="ru-RU"/>
        </w:rPr>
        <w:br/>
        <w:t>св. № 1915 від 29.02.2000р.                 8474320000     шт.4                        58 458,3                       58 458,3</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Установка асфальтозмішувальна КДМ208 та її модифікації Св. № 118373 від 26.01.2012р.</w:t>
      </w:r>
      <w:r w:rsidRPr="0054054A">
        <w:rPr>
          <w:rFonts w:ascii="Times New Roman" w:eastAsia="Times New Roman" w:hAnsi="Times New Roman" w:cs="Times New Roman"/>
          <w:color w:val="000000"/>
          <w:sz w:val="16"/>
          <w:szCs w:val="16"/>
          <w:lang w:eastAsia="ru-RU"/>
        </w:rPr>
        <w:br/>
        <w:t>Св. № 1111712 від 26.01.2012 р.        св. № 592 від 24.07.2000р. </w:t>
      </w:r>
      <w:r w:rsidRPr="0054054A">
        <w:rPr>
          <w:rFonts w:ascii="Times New Roman" w:eastAsia="Times New Roman" w:hAnsi="Times New Roman" w:cs="Times New Roman"/>
          <w:color w:val="000000"/>
          <w:sz w:val="16"/>
          <w:szCs w:val="16"/>
          <w:lang w:eastAsia="ru-RU"/>
        </w:rPr>
        <w:br/>
        <w:t>св. № 1915 від 29.02.2000р.               </w:t>
      </w:r>
      <w:r w:rsidRPr="0054054A">
        <w:rPr>
          <w:rFonts w:ascii="Times New Roman" w:eastAsia="Times New Roman" w:hAnsi="Times New Roman" w:cs="Times New Roman"/>
          <w:color w:val="000000"/>
          <w:sz w:val="16"/>
          <w:szCs w:val="16"/>
          <w:lang w:eastAsia="ru-RU"/>
        </w:rPr>
        <w:br/>
        <w:t>-              </w:t>
      </w:r>
      <w:r w:rsidRPr="0054054A">
        <w:rPr>
          <w:rFonts w:ascii="Times New Roman" w:eastAsia="Times New Roman" w:hAnsi="Times New Roman" w:cs="Times New Roman"/>
          <w:color w:val="000000"/>
          <w:sz w:val="16"/>
          <w:szCs w:val="16"/>
          <w:lang w:eastAsia="ru-RU"/>
        </w:rPr>
        <w:br/>
        <w:t>8474320000                     шт.                2                             19 742,0                                  19 742,0</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Установка асфальтозмішувальна КДМ209 та її модифікації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шт.          1                                13 383,3                                   13 383,3</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Запасні частини, вузли та агрегати до будівельних та шляхових машин            -              рн. № 592 від 24.07.2000р. </w:t>
      </w:r>
      <w:r w:rsidRPr="0054054A">
        <w:rPr>
          <w:rFonts w:ascii="Times New Roman" w:eastAsia="Times New Roman" w:hAnsi="Times New Roman" w:cs="Times New Roman"/>
          <w:color w:val="000000"/>
          <w:sz w:val="16"/>
          <w:szCs w:val="16"/>
          <w:lang w:eastAsia="ru-RU"/>
        </w:rPr>
        <w:br/>
        <w:t>рн. № 1915 від 29.02.2000р.              Патент України № 16182  </w:t>
      </w:r>
      <w:r w:rsidRPr="0054054A">
        <w:rPr>
          <w:rFonts w:ascii="Times New Roman" w:eastAsia="Times New Roman" w:hAnsi="Times New Roman" w:cs="Times New Roman"/>
          <w:color w:val="000000"/>
          <w:sz w:val="16"/>
          <w:szCs w:val="16"/>
          <w:lang w:eastAsia="ru-RU"/>
        </w:rPr>
        <w:br/>
        <w:t>8428909500</w:t>
      </w:r>
      <w:r w:rsidRPr="0054054A">
        <w:rPr>
          <w:rFonts w:ascii="Times New Roman" w:eastAsia="Times New Roman" w:hAnsi="Times New Roman" w:cs="Times New Roman"/>
          <w:color w:val="000000"/>
          <w:sz w:val="16"/>
          <w:szCs w:val="16"/>
          <w:lang w:eastAsia="ru-RU"/>
        </w:rPr>
        <w:br/>
        <w:t>8474909010</w:t>
      </w:r>
      <w:r w:rsidRPr="0054054A">
        <w:rPr>
          <w:rFonts w:ascii="Times New Roman" w:eastAsia="Times New Roman" w:hAnsi="Times New Roman" w:cs="Times New Roman"/>
          <w:color w:val="000000"/>
          <w:sz w:val="16"/>
          <w:szCs w:val="16"/>
          <w:lang w:eastAsia="ru-RU"/>
        </w:rPr>
        <w:br/>
        <w:t>8474901000</w:t>
      </w:r>
      <w:r w:rsidRPr="0054054A">
        <w:rPr>
          <w:rFonts w:ascii="Times New Roman" w:eastAsia="Times New Roman" w:hAnsi="Times New Roman" w:cs="Times New Roman"/>
          <w:color w:val="000000"/>
          <w:sz w:val="16"/>
          <w:szCs w:val="16"/>
          <w:lang w:eastAsia="ru-RU"/>
        </w:rPr>
        <w:br/>
        <w:t>8421990000           тис.  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              167 210,6           163 905,3</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Машини комбіновані дорожні КДМ-151, 152 та їх модифікації, авто-бітумовози, автогудро-натори       -              св. № 592 від 24.07.2000р. </w:t>
      </w:r>
      <w:r w:rsidRPr="0054054A">
        <w:rPr>
          <w:rFonts w:ascii="Times New Roman" w:eastAsia="Times New Roman" w:hAnsi="Times New Roman" w:cs="Times New Roman"/>
          <w:color w:val="000000"/>
          <w:sz w:val="16"/>
          <w:szCs w:val="16"/>
          <w:lang w:eastAsia="ru-RU"/>
        </w:rPr>
        <w:br/>
        <w:t>св. № 1915 від 29.02.2000р.               -                              тис. грн</w:t>
      </w:r>
      <w:r w:rsidRPr="0054054A">
        <w:rPr>
          <w:rFonts w:ascii="Times New Roman" w:eastAsia="Times New Roman" w:hAnsi="Times New Roman" w:cs="Times New Roman"/>
          <w:color w:val="000000"/>
          <w:sz w:val="16"/>
          <w:szCs w:val="16"/>
          <w:lang w:eastAsia="ru-RU"/>
        </w:rPr>
        <w:br/>
        <w:t>-              -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Молоткова дробарка для виробництва кубоподіб-ного щебеню        -              за . № 592 від 24.07.2000р. </w:t>
      </w:r>
      <w:r w:rsidRPr="0054054A">
        <w:rPr>
          <w:rFonts w:ascii="Times New Roman" w:eastAsia="Times New Roman" w:hAnsi="Times New Roman" w:cs="Times New Roman"/>
          <w:color w:val="000000"/>
          <w:sz w:val="16"/>
          <w:szCs w:val="16"/>
          <w:lang w:eastAsia="ru-RU"/>
        </w:rPr>
        <w:br/>
        <w:t>за . № 1915 від 29.02.2000р.               Ліцензійний договір № 1827 від 15.06.2004р. </w:t>
      </w:r>
      <w:r w:rsidRPr="0054054A">
        <w:rPr>
          <w:rFonts w:ascii="Times New Roman" w:eastAsia="Times New Roman" w:hAnsi="Times New Roman" w:cs="Times New Roman"/>
          <w:color w:val="000000"/>
          <w:sz w:val="16"/>
          <w:szCs w:val="16"/>
          <w:lang w:eastAsia="ru-RU"/>
        </w:rPr>
        <w:br/>
        <w:t>Патент України № 58430А               -              за .</w:t>
      </w:r>
      <w:r w:rsidRPr="0054054A">
        <w:rPr>
          <w:rFonts w:ascii="Times New Roman" w:eastAsia="Times New Roman" w:hAnsi="Times New Roman" w:cs="Times New Roman"/>
          <w:color w:val="000000"/>
          <w:sz w:val="16"/>
          <w:szCs w:val="16"/>
          <w:lang w:eastAsia="ru-RU"/>
        </w:rPr>
        <w:br/>
        <w:t>-              -              -</w:t>
      </w:r>
      <w:r w:rsidRPr="0054054A">
        <w:rPr>
          <w:rFonts w:ascii="Times New Roman" w:eastAsia="Times New Roman" w:hAnsi="Times New Roman" w:cs="Times New Roman"/>
          <w:color w:val="000000"/>
          <w:sz w:val="16"/>
          <w:szCs w:val="16"/>
          <w:lang w:eastAsia="ru-RU"/>
        </w:rPr>
        <w:br/>
        <w:t>Машинка за катувальна напівавтоматична                -              св. № 592 від 24.07.2000р. </w:t>
      </w:r>
      <w:r w:rsidRPr="0054054A">
        <w:rPr>
          <w:rFonts w:ascii="Times New Roman" w:eastAsia="Times New Roman" w:hAnsi="Times New Roman" w:cs="Times New Roman"/>
          <w:color w:val="000000"/>
          <w:sz w:val="16"/>
          <w:szCs w:val="16"/>
          <w:lang w:eastAsia="ru-RU"/>
        </w:rPr>
        <w:br/>
        <w:t>св. № 1915 від 29.02.2000р.               Патент України № 59827 від 04.02.2011р.</w:t>
      </w:r>
      <w:r w:rsidRPr="0054054A">
        <w:rPr>
          <w:rFonts w:ascii="Times New Roman" w:eastAsia="Times New Roman" w:hAnsi="Times New Roman" w:cs="Times New Roman"/>
          <w:color w:val="000000"/>
          <w:sz w:val="16"/>
          <w:szCs w:val="16"/>
          <w:lang w:eastAsia="ru-RU"/>
        </w:rPr>
        <w:br/>
        <w:t>Патент України № 24473 від 28.12.2012р.</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8210000000           шт.8                           80 450                                65 481,4                       66 913,9</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Інші види</w:t>
      </w:r>
      <w:r w:rsidRPr="0054054A">
        <w:rPr>
          <w:rFonts w:ascii="Times New Roman" w:eastAsia="Times New Roman" w:hAnsi="Times New Roman" w:cs="Times New Roman"/>
          <w:color w:val="000000"/>
          <w:sz w:val="16"/>
          <w:szCs w:val="16"/>
          <w:lang w:eastAsia="ru-RU"/>
        </w:rPr>
        <w:br/>
        <w:t>продукції                                                                                                            6 478,1                      6 680,3</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Р А З О М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504120,7                505922,3</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Інформація про основні ринки збуту та основних клієнтів, про залежність продаж від сезонних змін.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Загальна кількість проданих асфальтозмішувальних та грунтозмішувальних установок в 2016 році  становила 32 одиниці. Вона збільшилася, в порівнянні  з 2015р,   на 1 одиницю.  Найпопулярніші моделі  установок 2016 року -  це ДС-185 і її модифікації (31% від загальної кількості). Асфальтозмішувальна установка КДМ206 впевнено витісняє модель ДС-168. Вперше в Україну в 2016 році було реалізовано 20 асфальтозмішувальних установок, це більше ніж сумарно в усі інші країни разом.   В 2016 році ринок України став найбільшим ринком збуту  продукції ПАТ "Кредмаш".</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Таблиця об'ємів реалізації продукції в 2016 р, в гривнях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Страна                          2015р                2016р               Зміни </w:t>
      </w:r>
      <w:r w:rsidRPr="0054054A">
        <w:rPr>
          <w:rFonts w:ascii="Times New Roman" w:eastAsia="Times New Roman" w:hAnsi="Times New Roman" w:cs="Times New Roman"/>
          <w:color w:val="000000"/>
          <w:sz w:val="16"/>
          <w:szCs w:val="16"/>
          <w:lang w:eastAsia="ru-RU"/>
        </w:rPr>
        <w:br/>
        <w:t>-, +</w:t>
      </w:r>
      <w:r w:rsidRPr="0054054A">
        <w:rPr>
          <w:rFonts w:ascii="Times New Roman" w:eastAsia="Times New Roman" w:hAnsi="Times New Roman" w:cs="Times New Roman"/>
          <w:color w:val="000000"/>
          <w:sz w:val="16"/>
          <w:szCs w:val="16"/>
          <w:lang w:eastAsia="ru-RU"/>
        </w:rPr>
        <w:br/>
        <w:t>Україна                           137 349 187,00      266 793 700,00      + 129 444 420,00</w:t>
      </w:r>
      <w:r w:rsidRPr="0054054A">
        <w:rPr>
          <w:rFonts w:ascii="Times New Roman" w:eastAsia="Times New Roman" w:hAnsi="Times New Roman" w:cs="Times New Roman"/>
          <w:color w:val="000000"/>
          <w:sz w:val="16"/>
          <w:szCs w:val="16"/>
          <w:lang w:eastAsia="ru-RU"/>
        </w:rPr>
        <w:br/>
        <w:t>Росія                225 053 353,00      199 985 400,00         - 25 067 960,00</w:t>
      </w:r>
      <w:r w:rsidRPr="0054054A">
        <w:rPr>
          <w:rFonts w:ascii="Times New Roman" w:eastAsia="Times New Roman" w:hAnsi="Times New Roman" w:cs="Times New Roman"/>
          <w:color w:val="000000"/>
          <w:sz w:val="16"/>
          <w:szCs w:val="16"/>
          <w:lang w:eastAsia="ru-RU"/>
        </w:rPr>
        <w:br/>
        <w:t>Білорусь                             2 372 734,00          3 534 600,00           +1 161 866,00</w:t>
      </w:r>
      <w:r w:rsidRPr="0054054A">
        <w:rPr>
          <w:rFonts w:ascii="Times New Roman" w:eastAsia="Times New Roman" w:hAnsi="Times New Roman" w:cs="Times New Roman"/>
          <w:color w:val="000000"/>
          <w:sz w:val="16"/>
          <w:szCs w:val="16"/>
          <w:lang w:eastAsia="ru-RU"/>
        </w:rPr>
        <w:br/>
        <w:t>Казахстан          51 644 833,00        17 794 100,00         - 33 850 740,00</w:t>
      </w:r>
      <w:r w:rsidRPr="0054054A">
        <w:rPr>
          <w:rFonts w:ascii="Times New Roman" w:eastAsia="Times New Roman" w:hAnsi="Times New Roman" w:cs="Times New Roman"/>
          <w:color w:val="000000"/>
          <w:sz w:val="16"/>
          <w:szCs w:val="16"/>
          <w:lang w:eastAsia="ru-RU"/>
        </w:rPr>
        <w:br/>
        <w:t>Азербайджан          306 399,00          1 570 700,00          + 1 264 310,00</w:t>
      </w:r>
      <w:r w:rsidRPr="0054054A">
        <w:rPr>
          <w:rFonts w:ascii="Times New Roman" w:eastAsia="Times New Roman" w:hAnsi="Times New Roman" w:cs="Times New Roman"/>
          <w:color w:val="000000"/>
          <w:sz w:val="16"/>
          <w:szCs w:val="16"/>
          <w:lang w:eastAsia="ru-RU"/>
        </w:rPr>
        <w:br/>
        <w:t>Румунія                                 188 356,00             367 800,00            +179 444,00</w:t>
      </w:r>
      <w:r w:rsidRPr="0054054A">
        <w:rPr>
          <w:rFonts w:ascii="Times New Roman" w:eastAsia="Times New Roman" w:hAnsi="Times New Roman" w:cs="Times New Roman"/>
          <w:color w:val="000000"/>
          <w:sz w:val="16"/>
          <w:szCs w:val="16"/>
          <w:lang w:eastAsia="ru-RU"/>
        </w:rPr>
        <w:br/>
        <w:t>Грузія                  6 912 752,00            540 100,00           - 5 652 660,00</w:t>
      </w:r>
      <w:r w:rsidRPr="0054054A">
        <w:rPr>
          <w:rFonts w:ascii="Times New Roman" w:eastAsia="Times New Roman" w:hAnsi="Times New Roman" w:cs="Times New Roman"/>
          <w:color w:val="000000"/>
          <w:sz w:val="16"/>
          <w:szCs w:val="16"/>
          <w:lang w:eastAsia="ru-RU"/>
        </w:rPr>
        <w:br/>
        <w:t>Молдова                                145 945,00            430 600,00             +284 655,00</w:t>
      </w:r>
      <w:r w:rsidRPr="0054054A">
        <w:rPr>
          <w:rFonts w:ascii="Times New Roman" w:eastAsia="Times New Roman" w:hAnsi="Times New Roman" w:cs="Times New Roman"/>
          <w:color w:val="000000"/>
          <w:sz w:val="16"/>
          <w:szCs w:val="16"/>
          <w:lang w:eastAsia="ru-RU"/>
        </w:rPr>
        <w:br/>
        <w:t>Туркменістан       2 838 340,00          1 483 400,00           - 1 355 000,00</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Основними клієнтами, що купували установки виробництва ПАТ "Кредмаш" в 2016 році були комерційні підприємства, які виграли конкурсні торги (тендери) на будівництво доріг. </w:t>
      </w:r>
      <w:r w:rsidRPr="0054054A">
        <w:rPr>
          <w:rFonts w:ascii="Times New Roman" w:eastAsia="Times New Roman" w:hAnsi="Times New Roman" w:cs="Times New Roman"/>
          <w:color w:val="000000"/>
          <w:sz w:val="16"/>
          <w:szCs w:val="16"/>
          <w:lang w:eastAsia="ru-RU"/>
        </w:rPr>
        <w:br/>
        <w:t>Продукція ПАТ "Кредмаш" в 2016 році реалізовувалася: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 в Україні  - по прямих договорам з клієнтами, що виграли тендер на будівництво або ремонт автомобільних доріг (ПП "Автомагістраль", ТОВ "Альтком" ТОВ "СБМУ Підряд", ТОВ "Будівельна компанія "ЕСКАДОР" та інші).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 в Росію, Білорусь, Казахстан - через дилерську мережу.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Наибільш ефективно працюючі ділери  в 2016 році.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 п/п                       Назва дилера                                                                      Об'єм  реалізації в  доларах США</w:t>
      </w:r>
      <w:r w:rsidRPr="0054054A">
        <w:rPr>
          <w:rFonts w:ascii="Times New Roman" w:eastAsia="Times New Roman" w:hAnsi="Times New Roman" w:cs="Times New Roman"/>
          <w:color w:val="000000"/>
          <w:sz w:val="16"/>
          <w:szCs w:val="16"/>
          <w:lang w:eastAsia="ru-RU"/>
        </w:rPr>
        <w:br/>
        <w:t>1.             ТОВ "СДС" м. Самара, РФ, директор Павловський С.Ю                                                    2 801 215,02</w:t>
      </w:r>
      <w:r w:rsidRPr="0054054A">
        <w:rPr>
          <w:rFonts w:ascii="Times New Roman" w:eastAsia="Times New Roman" w:hAnsi="Times New Roman" w:cs="Times New Roman"/>
          <w:color w:val="000000"/>
          <w:sz w:val="16"/>
          <w:szCs w:val="16"/>
          <w:lang w:eastAsia="ru-RU"/>
        </w:rPr>
        <w:br/>
        <w:t>2.             ІП Краснов І.В. м.Ростов-на-Дону, РФ,  директор Краснов І.В                                            899 637,89</w:t>
      </w:r>
      <w:r w:rsidRPr="0054054A">
        <w:rPr>
          <w:rFonts w:ascii="Times New Roman" w:eastAsia="Times New Roman" w:hAnsi="Times New Roman" w:cs="Times New Roman"/>
          <w:color w:val="000000"/>
          <w:sz w:val="16"/>
          <w:szCs w:val="16"/>
          <w:lang w:eastAsia="ru-RU"/>
        </w:rPr>
        <w:br/>
        <w:t>3.             ТОВ "Дорожное снабжение" , РФ, м. Єкатеринбург, директор Карасьов О.В.              493 161,75</w:t>
      </w:r>
      <w:r w:rsidRPr="0054054A">
        <w:rPr>
          <w:rFonts w:ascii="Times New Roman" w:eastAsia="Times New Roman" w:hAnsi="Times New Roman" w:cs="Times New Roman"/>
          <w:color w:val="000000"/>
          <w:sz w:val="16"/>
          <w:szCs w:val="16"/>
          <w:lang w:eastAsia="ru-RU"/>
        </w:rPr>
        <w:br/>
        <w:t>4.             ТОВ "Доркомплект", м.Брянськ, РФ, директор Левков С.О.                                 480 062,85</w:t>
      </w:r>
      <w:r w:rsidRPr="0054054A">
        <w:rPr>
          <w:rFonts w:ascii="Times New Roman" w:eastAsia="Times New Roman" w:hAnsi="Times New Roman" w:cs="Times New Roman"/>
          <w:color w:val="000000"/>
          <w:sz w:val="16"/>
          <w:szCs w:val="16"/>
          <w:lang w:eastAsia="ru-RU"/>
        </w:rPr>
        <w:br/>
        <w:t>5.             ТОВ "Кредснаб", м.Новосибірськ, РФ,директор Толстих Д.О.                           371 671,41</w:t>
      </w:r>
      <w:r w:rsidRPr="0054054A">
        <w:rPr>
          <w:rFonts w:ascii="Times New Roman" w:eastAsia="Times New Roman" w:hAnsi="Times New Roman" w:cs="Times New Roman"/>
          <w:color w:val="000000"/>
          <w:sz w:val="16"/>
          <w:szCs w:val="16"/>
          <w:lang w:eastAsia="ru-RU"/>
        </w:rPr>
        <w:br/>
        <w:t>6.</w:t>
      </w:r>
      <w:r w:rsidRPr="0054054A">
        <w:rPr>
          <w:rFonts w:ascii="Times New Roman" w:eastAsia="Times New Roman" w:hAnsi="Times New Roman" w:cs="Times New Roman"/>
          <w:color w:val="000000"/>
          <w:sz w:val="16"/>
          <w:szCs w:val="16"/>
          <w:lang w:eastAsia="ru-RU"/>
        </w:rPr>
        <w:br/>
        <w:t>ТОО "Кредмаш-Імпекс" м.Кременчук, Україна, директор Головін О.Є.                          293 338,55</w:t>
      </w:r>
      <w:r w:rsidRPr="0054054A">
        <w:rPr>
          <w:rFonts w:ascii="Times New Roman" w:eastAsia="Times New Roman" w:hAnsi="Times New Roman" w:cs="Times New Roman"/>
          <w:color w:val="000000"/>
          <w:sz w:val="16"/>
          <w:szCs w:val="16"/>
          <w:lang w:eastAsia="ru-RU"/>
        </w:rPr>
        <w:br/>
        <w:t>7.             ТОВ ПНККФ "Ставрополь-Юг-Кредмаш", м.Ставрополь, РФ, </w:t>
      </w:r>
      <w:r w:rsidRPr="0054054A">
        <w:rPr>
          <w:rFonts w:ascii="Times New Roman" w:eastAsia="Times New Roman" w:hAnsi="Times New Roman" w:cs="Times New Roman"/>
          <w:color w:val="000000"/>
          <w:sz w:val="16"/>
          <w:szCs w:val="16"/>
          <w:lang w:eastAsia="ru-RU"/>
        </w:rPr>
        <w:br/>
        <w:t>директор   Деньщик М.І.                                                                                                                 274 179,26</w:t>
      </w:r>
      <w:r w:rsidRPr="0054054A">
        <w:rPr>
          <w:rFonts w:ascii="Times New Roman" w:eastAsia="Times New Roman" w:hAnsi="Times New Roman" w:cs="Times New Roman"/>
          <w:color w:val="000000"/>
          <w:sz w:val="16"/>
          <w:szCs w:val="16"/>
          <w:lang w:eastAsia="ru-RU"/>
        </w:rPr>
        <w:br/>
        <w:t>8.</w:t>
      </w:r>
      <w:r w:rsidRPr="0054054A">
        <w:rPr>
          <w:rFonts w:ascii="Times New Roman" w:eastAsia="Times New Roman" w:hAnsi="Times New Roman" w:cs="Times New Roman"/>
          <w:color w:val="000000"/>
          <w:sz w:val="16"/>
          <w:szCs w:val="16"/>
          <w:lang w:eastAsia="ru-RU"/>
        </w:rPr>
        <w:br/>
        <w:t>ТОВ"Владимирдоркомплект" с.Улибышево, РФ, директор Михалов О.С.                       243 556,79</w:t>
      </w:r>
      <w:r w:rsidRPr="0054054A">
        <w:rPr>
          <w:rFonts w:ascii="Times New Roman" w:eastAsia="Times New Roman" w:hAnsi="Times New Roman" w:cs="Times New Roman"/>
          <w:color w:val="000000"/>
          <w:sz w:val="16"/>
          <w:szCs w:val="16"/>
          <w:lang w:eastAsia="ru-RU"/>
        </w:rPr>
        <w:br/>
        <w:t>9.</w:t>
      </w:r>
      <w:r w:rsidRPr="0054054A">
        <w:rPr>
          <w:rFonts w:ascii="Times New Roman" w:eastAsia="Times New Roman" w:hAnsi="Times New Roman" w:cs="Times New Roman"/>
          <w:color w:val="000000"/>
          <w:sz w:val="16"/>
          <w:szCs w:val="16"/>
          <w:lang w:eastAsia="ru-RU"/>
        </w:rPr>
        <w:br/>
        <w:t>ТОВ "Вершина" м.Томськ, РФ, директор Суховєрхов В.Ю.                                 237 086,64</w:t>
      </w:r>
      <w:r w:rsidRPr="0054054A">
        <w:rPr>
          <w:rFonts w:ascii="Times New Roman" w:eastAsia="Times New Roman" w:hAnsi="Times New Roman" w:cs="Times New Roman"/>
          <w:color w:val="000000"/>
          <w:sz w:val="16"/>
          <w:szCs w:val="16"/>
          <w:lang w:eastAsia="ru-RU"/>
        </w:rPr>
        <w:br/>
        <w:t>10.           ТОВ"Кредмаш" с.Н.Усмань,РФ,  директор Мухін В.С                                                           196 815,80</w:t>
      </w:r>
      <w:r w:rsidRPr="0054054A">
        <w:rPr>
          <w:rFonts w:ascii="Times New Roman" w:eastAsia="Times New Roman" w:hAnsi="Times New Roman" w:cs="Times New Roman"/>
          <w:color w:val="000000"/>
          <w:sz w:val="16"/>
          <w:szCs w:val="16"/>
          <w:lang w:eastAsia="ru-RU"/>
        </w:rPr>
        <w:br/>
        <w:t>11.           ТОВ "Техресурс-М", м.Москва,  ген. директор </w:t>
      </w:r>
      <w:r w:rsidRPr="0054054A">
        <w:rPr>
          <w:rFonts w:ascii="Times New Roman" w:eastAsia="Times New Roman" w:hAnsi="Times New Roman" w:cs="Times New Roman"/>
          <w:color w:val="000000"/>
          <w:sz w:val="16"/>
          <w:szCs w:val="16"/>
          <w:lang w:eastAsia="ru-RU"/>
        </w:rPr>
        <w:br/>
        <w:t>Калинський Г.А.                                                                                                                               192 322,31</w:t>
      </w:r>
      <w:r w:rsidRPr="0054054A">
        <w:rPr>
          <w:rFonts w:ascii="Times New Roman" w:eastAsia="Times New Roman" w:hAnsi="Times New Roman" w:cs="Times New Roman"/>
          <w:color w:val="000000"/>
          <w:sz w:val="16"/>
          <w:szCs w:val="16"/>
          <w:lang w:eastAsia="ru-RU"/>
        </w:rPr>
        <w:br/>
        <w:t>12.           ТОВ СДМ м.Самара, директор Оренбургський Д.А.                                                             154 806,22</w:t>
      </w:r>
      <w:r w:rsidRPr="0054054A">
        <w:rPr>
          <w:rFonts w:ascii="Times New Roman" w:eastAsia="Times New Roman" w:hAnsi="Times New Roman" w:cs="Times New Roman"/>
          <w:color w:val="000000"/>
          <w:sz w:val="16"/>
          <w:szCs w:val="16"/>
          <w:lang w:eastAsia="ru-RU"/>
        </w:rPr>
        <w:br/>
        <w:t>13.           ТОВ "БелДормаш" м.Белгород, РФ, директор Іонін В.А.                                     123 070,48</w:t>
      </w:r>
      <w:r w:rsidRPr="0054054A">
        <w:rPr>
          <w:rFonts w:ascii="Times New Roman" w:eastAsia="Times New Roman" w:hAnsi="Times New Roman" w:cs="Times New Roman"/>
          <w:color w:val="000000"/>
          <w:sz w:val="16"/>
          <w:szCs w:val="16"/>
          <w:lang w:eastAsia="ru-RU"/>
        </w:rPr>
        <w:br/>
        <w:t>14.           ПП Дортехкомплект", м.Кременчуг, директор Коваленко І.М            77 505,86</w:t>
      </w:r>
      <w:r w:rsidRPr="0054054A">
        <w:rPr>
          <w:rFonts w:ascii="Times New Roman" w:eastAsia="Times New Roman" w:hAnsi="Times New Roman" w:cs="Times New Roman"/>
          <w:color w:val="000000"/>
          <w:sz w:val="16"/>
          <w:szCs w:val="16"/>
          <w:lang w:eastAsia="ru-RU"/>
        </w:rPr>
        <w:br/>
        <w:t>15.           ОДО "АБЗ Комплект" м. Мінськ, Республика Белорусь, директор Почицкий О.П.      46 444,71</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Необхідно збільшувати обсяги реалізації на ринку України, а також реалізацію в країни Східної Європи, не втрачаючи традиційні ринки збуту країн СНД, в тому числі найбільший - ринок Російської Федерації. Перспективною є реалізація на ринку країн Азії, Африки, Близького Сходу, використовуючи наявність Європейського сертифікату, як альтернативу асфальтобетонним заводам з Китаю.</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Інформація про основні ризики в діяльності ПАТ, заходи щодо зменшення ризиків, захисту своєї діяльності й розширення виробництва, ринків збуту, про канали збуту й методи продажів, які використовує ПАТ.</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Основним напрямком маркетингової політики підприємства є одержання максимального прибутку, досягнення максимальної задоволеності споживачів, підвищення конкурентоспроможності продукції. </w:t>
      </w:r>
      <w:r w:rsidRPr="0054054A">
        <w:rPr>
          <w:rFonts w:ascii="Times New Roman" w:eastAsia="Times New Roman" w:hAnsi="Times New Roman" w:cs="Times New Roman"/>
          <w:color w:val="000000"/>
          <w:sz w:val="16"/>
          <w:szCs w:val="16"/>
          <w:lang w:eastAsia="ru-RU"/>
        </w:rPr>
        <w:br/>
        <w:t>Обов'язковими умовами розвитку підприємства в 2017 році повинні бути: </w:t>
      </w:r>
      <w:r w:rsidRPr="0054054A">
        <w:rPr>
          <w:rFonts w:ascii="Times New Roman" w:eastAsia="Times New Roman" w:hAnsi="Times New Roman" w:cs="Times New Roman"/>
          <w:color w:val="000000"/>
          <w:sz w:val="16"/>
          <w:szCs w:val="16"/>
          <w:lang w:eastAsia="ru-RU"/>
        </w:rPr>
        <w:br/>
        <w:t>-              продовження впровадження нового обладнання й передових технологій, </w:t>
      </w:r>
      <w:r w:rsidRPr="0054054A">
        <w:rPr>
          <w:rFonts w:ascii="Times New Roman" w:eastAsia="Times New Roman" w:hAnsi="Times New Roman" w:cs="Times New Roman"/>
          <w:color w:val="000000"/>
          <w:sz w:val="16"/>
          <w:szCs w:val="16"/>
          <w:lang w:eastAsia="ru-RU"/>
        </w:rPr>
        <w:br/>
        <w:t>-              просування  на ринок нових асфальтозмішувальних  установок, відповідаючих європейським та світовим стандартам, </w:t>
      </w:r>
      <w:r w:rsidRPr="0054054A">
        <w:rPr>
          <w:rFonts w:ascii="Times New Roman" w:eastAsia="Times New Roman" w:hAnsi="Times New Roman" w:cs="Times New Roman"/>
          <w:color w:val="000000"/>
          <w:sz w:val="16"/>
          <w:szCs w:val="16"/>
          <w:lang w:eastAsia="ru-RU"/>
        </w:rPr>
        <w:br/>
        <w:t>-              розширення регіонів збуту продукції, </w:t>
      </w:r>
      <w:r w:rsidRPr="0054054A">
        <w:rPr>
          <w:rFonts w:ascii="Times New Roman" w:eastAsia="Times New Roman" w:hAnsi="Times New Roman" w:cs="Times New Roman"/>
          <w:color w:val="000000"/>
          <w:sz w:val="16"/>
          <w:szCs w:val="16"/>
          <w:lang w:eastAsia="ru-RU"/>
        </w:rPr>
        <w:br/>
        <w:t>-              вихід на нові ринки Близького  Сходу, Африки, Південно-Східної Азії та інших країн, </w:t>
      </w:r>
      <w:r w:rsidRPr="0054054A">
        <w:rPr>
          <w:rFonts w:ascii="Times New Roman" w:eastAsia="Times New Roman" w:hAnsi="Times New Roman" w:cs="Times New Roman"/>
          <w:color w:val="000000"/>
          <w:sz w:val="16"/>
          <w:szCs w:val="16"/>
          <w:lang w:eastAsia="ru-RU"/>
        </w:rPr>
        <w:br/>
        <w:t>-              розвиток сервісних центрів та  збільшення кількості складів запасних частин.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Вкрай необхідно провести сертифікацію та отримати європейські сертифікати на всі нові моделі асфальтозмішувальних установок нового модельного ряду  КДМ208,КДМ205, КМД206 (всі модифікації ), КДМ 209.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Інформація про особливості стану розвитку галузі виробництва, в якій здійснює свою діяльність ПАТ "Кредмаш".</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Згідно результатів опитувань , зустрічей з потенційними покупцями  та споживачами  нашої продукції можна констатувати що в 2016 році, що зроблено чимало.  </w:t>
      </w:r>
      <w:r w:rsidRPr="0054054A">
        <w:rPr>
          <w:rFonts w:ascii="Times New Roman" w:eastAsia="Times New Roman" w:hAnsi="Times New Roman" w:cs="Times New Roman"/>
          <w:color w:val="000000"/>
          <w:sz w:val="16"/>
          <w:szCs w:val="16"/>
          <w:lang w:eastAsia="ru-RU"/>
        </w:rPr>
        <w:br/>
        <w:t>Разом з тим в найближчий час необхідно звернути увагу на виробництво  наступних  видів продукції: </w:t>
      </w:r>
      <w:r w:rsidRPr="0054054A">
        <w:rPr>
          <w:rFonts w:ascii="Times New Roman" w:eastAsia="Times New Roman" w:hAnsi="Times New Roman" w:cs="Times New Roman"/>
          <w:color w:val="000000"/>
          <w:sz w:val="16"/>
          <w:szCs w:val="16"/>
          <w:lang w:eastAsia="ru-RU"/>
        </w:rPr>
        <w:br/>
        <w:t>- оновлені асфальтозмішувальні установки потужністю 50-60т/год, виготовлені згідно  європейських стандартів;</w:t>
      </w:r>
      <w:r w:rsidRPr="0054054A">
        <w:rPr>
          <w:rFonts w:ascii="Times New Roman" w:eastAsia="Times New Roman" w:hAnsi="Times New Roman" w:cs="Times New Roman"/>
          <w:color w:val="000000"/>
          <w:sz w:val="16"/>
          <w:szCs w:val="16"/>
          <w:lang w:eastAsia="ru-RU"/>
        </w:rPr>
        <w:br/>
        <w:t>- мобільні установки регенерації асфальту різної потужності та  отримати необхідні документи для продажу;</w:t>
      </w:r>
      <w:r w:rsidRPr="0054054A">
        <w:rPr>
          <w:rFonts w:ascii="Times New Roman" w:eastAsia="Times New Roman" w:hAnsi="Times New Roman" w:cs="Times New Roman"/>
          <w:color w:val="000000"/>
          <w:sz w:val="16"/>
          <w:szCs w:val="16"/>
          <w:lang w:eastAsia="ru-RU"/>
        </w:rPr>
        <w:br/>
        <w:t>- машини для ямкового ремонту асфальтового покриття різної потужності;</w:t>
      </w:r>
      <w:r w:rsidRPr="0054054A">
        <w:rPr>
          <w:rFonts w:ascii="Times New Roman" w:eastAsia="Times New Roman" w:hAnsi="Times New Roman" w:cs="Times New Roman"/>
          <w:color w:val="000000"/>
          <w:sz w:val="16"/>
          <w:szCs w:val="16"/>
          <w:lang w:eastAsia="ru-RU"/>
        </w:rPr>
        <w:br/>
        <w:t>- агрегат дозування и домішки старого асфальту  в мішалку,</w:t>
      </w:r>
      <w:r w:rsidRPr="0054054A">
        <w:rPr>
          <w:rFonts w:ascii="Times New Roman" w:eastAsia="Times New Roman" w:hAnsi="Times New Roman" w:cs="Times New Roman"/>
          <w:color w:val="000000"/>
          <w:sz w:val="16"/>
          <w:szCs w:val="16"/>
          <w:lang w:eastAsia="ru-RU"/>
        </w:rPr>
        <w:br/>
        <w:t>- лінії дозування  адгезіоной добавки  у склад бітуму;</w:t>
      </w:r>
      <w:r w:rsidRPr="0054054A">
        <w:rPr>
          <w:rFonts w:ascii="Times New Roman" w:eastAsia="Times New Roman" w:hAnsi="Times New Roman" w:cs="Times New Roman"/>
          <w:color w:val="000000"/>
          <w:sz w:val="16"/>
          <w:szCs w:val="16"/>
          <w:lang w:eastAsia="ru-RU"/>
        </w:rPr>
        <w:br/>
        <w:t>- лінії  домішок гумової крошки в асфальтову суміш;</w:t>
      </w:r>
      <w:r w:rsidRPr="0054054A">
        <w:rPr>
          <w:rFonts w:ascii="Times New Roman" w:eastAsia="Times New Roman" w:hAnsi="Times New Roman" w:cs="Times New Roman"/>
          <w:color w:val="000000"/>
          <w:sz w:val="16"/>
          <w:szCs w:val="16"/>
          <w:lang w:eastAsia="ru-RU"/>
        </w:rPr>
        <w:br/>
        <w:t>- модернізувати  грунтозмішувальні  установки ДС 50Б з використанням КЦСУ;</w:t>
      </w:r>
      <w:r w:rsidRPr="0054054A">
        <w:rPr>
          <w:rFonts w:ascii="Times New Roman" w:eastAsia="Times New Roman" w:hAnsi="Times New Roman" w:cs="Times New Roman"/>
          <w:color w:val="000000"/>
          <w:sz w:val="16"/>
          <w:szCs w:val="16"/>
          <w:lang w:eastAsia="ru-RU"/>
        </w:rPr>
        <w:br/>
        <w:t>- склади мінерального порошку ємністю  150-300м?; </w:t>
      </w:r>
      <w:r w:rsidRPr="0054054A">
        <w:rPr>
          <w:rFonts w:ascii="Times New Roman" w:eastAsia="Times New Roman" w:hAnsi="Times New Roman" w:cs="Times New Roman"/>
          <w:color w:val="000000"/>
          <w:sz w:val="16"/>
          <w:szCs w:val="16"/>
          <w:lang w:eastAsia="ru-RU"/>
        </w:rPr>
        <w:br/>
        <w:t>-  вивчити питання розробки документації по установкам з випуску бітумних емульсій, </w:t>
      </w:r>
      <w:r w:rsidRPr="0054054A">
        <w:rPr>
          <w:rFonts w:ascii="Times New Roman" w:eastAsia="Times New Roman" w:hAnsi="Times New Roman" w:cs="Times New Roman"/>
          <w:color w:val="000000"/>
          <w:sz w:val="16"/>
          <w:szCs w:val="16"/>
          <w:lang w:eastAsia="ru-RU"/>
        </w:rPr>
        <w:br/>
        <w:t>-  піскорозкидальне обладнання на всі види шасі та в кузов автомобіля,  інігудронатори та інші.</w:t>
      </w:r>
      <w:r w:rsidRPr="0054054A">
        <w:rPr>
          <w:rFonts w:ascii="Times New Roman" w:eastAsia="Times New Roman" w:hAnsi="Times New Roman" w:cs="Times New Roman"/>
          <w:color w:val="000000"/>
          <w:sz w:val="16"/>
          <w:szCs w:val="16"/>
          <w:lang w:eastAsia="ru-RU"/>
        </w:rPr>
        <w:br/>
        <w:t>- установки для сушіння піску продуктивністю від 5 до 50т / ч - розробка робочої документації,</w:t>
      </w:r>
      <w:r w:rsidRPr="0054054A">
        <w:rPr>
          <w:rFonts w:ascii="Times New Roman" w:eastAsia="Times New Roman" w:hAnsi="Times New Roman" w:cs="Times New Roman"/>
          <w:color w:val="000000"/>
          <w:sz w:val="16"/>
          <w:szCs w:val="16"/>
          <w:lang w:eastAsia="ru-RU"/>
        </w:rPr>
        <w:br/>
        <w:t>- автогудранатор в кузов авто  5 - 10 куб. метрів.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Інформація про конкуренцію в галузі, про особливості продукції (послуг) ПАТ у порівнянні до продукції (послуг) конкурентів.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Конкурентами по нашій базовій продукції - асфальтозмішувальним установкам - є відомі світові фірми-виробники аналогічного обладнання:</w:t>
      </w:r>
      <w:r w:rsidRPr="0054054A">
        <w:rPr>
          <w:rFonts w:ascii="Times New Roman" w:eastAsia="Times New Roman" w:hAnsi="Times New Roman" w:cs="Times New Roman"/>
          <w:color w:val="000000"/>
          <w:sz w:val="16"/>
          <w:szCs w:val="16"/>
          <w:lang w:eastAsia="ru-RU"/>
        </w:rPr>
        <w:br/>
        <w:t>- Німеччина:  AMMANN, BENNINGHOVEN,  LINTEС, TELTOMAT.</w:t>
      </w:r>
      <w:r w:rsidRPr="0054054A">
        <w:rPr>
          <w:rFonts w:ascii="Times New Roman" w:eastAsia="Times New Roman" w:hAnsi="Times New Roman" w:cs="Times New Roman"/>
          <w:color w:val="000000"/>
          <w:sz w:val="16"/>
          <w:szCs w:val="16"/>
          <w:lang w:eastAsia="ru-RU"/>
        </w:rPr>
        <w:br/>
        <w:t>-  Італія: MARINI, BERNARDI; SIM.</w:t>
      </w:r>
      <w:r w:rsidRPr="0054054A">
        <w:rPr>
          <w:rFonts w:ascii="Times New Roman" w:eastAsia="Times New Roman" w:hAnsi="Times New Roman" w:cs="Times New Roman"/>
          <w:color w:val="000000"/>
          <w:sz w:val="16"/>
          <w:szCs w:val="16"/>
          <w:lang w:eastAsia="ru-RU"/>
        </w:rPr>
        <w:br/>
        <w:t>- Франція: ERMONT.</w:t>
      </w:r>
      <w:r w:rsidRPr="0054054A">
        <w:rPr>
          <w:rFonts w:ascii="Times New Roman" w:eastAsia="Times New Roman" w:hAnsi="Times New Roman" w:cs="Times New Roman"/>
          <w:color w:val="000000"/>
          <w:sz w:val="16"/>
          <w:szCs w:val="16"/>
          <w:lang w:eastAsia="ru-RU"/>
        </w:rPr>
        <w:br/>
        <w:t>-   США: ASTEK, TEREX, BARBER-GREENE</w:t>
      </w:r>
      <w:r w:rsidRPr="0054054A">
        <w:rPr>
          <w:rFonts w:ascii="Times New Roman" w:eastAsia="Times New Roman" w:hAnsi="Times New Roman" w:cs="Times New Roman"/>
          <w:color w:val="000000"/>
          <w:sz w:val="16"/>
          <w:szCs w:val="16"/>
          <w:lang w:eastAsia="ru-RU"/>
        </w:rPr>
        <w:br/>
        <w:t>-   Чехія: ASKOM.</w:t>
      </w:r>
      <w:r w:rsidRPr="0054054A">
        <w:rPr>
          <w:rFonts w:ascii="Times New Roman" w:eastAsia="Times New Roman" w:hAnsi="Times New Roman" w:cs="Times New Roman"/>
          <w:color w:val="000000"/>
          <w:sz w:val="16"/>
          <w:szCs w:val="16"/>
          <w:lang w:eastAsia="ru-RU"/>
        </w:rPr>
        <w:br/>
        <w:t>-  Росія:  КОЛОКШАНСЬКИЙ АВТОАГРЕГАТНИЙ ЗАВОД, ТОВ "УФАДОРМАШ"</w:t>
      </w:r>
      <w:r w:rsidRPr="0054054A">
        <w:rPr>
          <w:rFonts w:ascii="Times New Roman" w:eastAsia="Times New Roman" w:hAnsi="Times New Roman" w:cs="Times New Roman"/>
          <w:color w:val="000000"/>
          <w:sz w:val="16"/>
          <w:szCs w:val="16"/>
          <w:lang w:eastAsia="ru-RU"/>
        </w:rPr>
        <w:br/>
        <w:t>-  Корея: DMI, SPECO.</w:t>
      </w:r>
      <w:r w:rsidRPr="0054054A">
        <w:rPr>
          <w:rFonts w:ascii="Times New Roman" w:eastAsia="Times New Roman" w:hAnsi="Times New Roman" w:cs="Times New Roman"/>
          <w:color w:val="000000"/>
          <w:sz w:val="16"/>
          <w:szCs w:val="16"/>
          <w:lang w:eastAsia="ru-RU"/>
        </w:rPr>
        <w:br/>
        <w:t>-  Китай:  HUATONG, NFLG, D&amp;G.</w:t>
      </w:r>
      <w:r w:rsidRPr="0054054A">
        <w:rPr>
          <w:rFonts w:ascii="Times New Roman" w:eastAsia="Times New Roman" w:hAnsi="Times New Roman" w:cs="Times New Roman"/>
          <w:color w:val="000000"/>
          <w:sz w:val="16"/>
          <w:szCs w:val="16"/>
          <w:lang w:eastAsia="ru-RU"/>
        </w:rPr>
        <w:br/>
        <w:t>-  Туреччина: E-MAK, Gesan  </w:t>
      </w:r>
      <w:r w:rsidRPr="0054054A">
        <w:rPr>
          <w:rFonts w:ascii="Times New Roman" w:eastAsia="Times New Roman" w:hAnsi="Times New Roman" w:cs="Times New Roman"/>
          <w:color w:val="000000"/>
          <w:sz w:val="16"/>
          <w:szCs w:val="16"/>
          <w:lang w:eastAsia="ru-RU"/>
        </w:rPr>
        <w:br/>
        <w:t>-  Сінгапур - ALMIX</w:t>
      </w:r>
      <w:r w:rsidRPr="0054054A">
        <w:rPr>
          <w:rFonts w:ascii="Times New Roman" w:eastAsia="Times New Roman" w:hAnsi="Times New Roman" w:cs="Times New Roman"/>
          <w:color w:val="000000"/>
          <w:sz w:val="16"/>
          <w:szCs w:val="16"/>
          <w:lang w:eastAsia="ru-RU"/>
        </w:rPr>
        <w:br/>
        <w:t>Всі установки конкурентів можна розділити на дві групи: 1 - європейські виробники, США і Японії  та   2 - корейські і китайські виробники.</w:t>
      </w:r>
      <w:r w:rsidRPr="0054054A">
        <w:rPr>
          <w:rFonts w:ascii="Times New Roman" w:eastAsia="Times New Roman" w:hAnsi="Times New Roman" w:cs="Times New Roman"/>
          <w:color w:val="000000"/>
          <w:sz w:val="16"/>
          <w:szCs w:val="16"/>
          <w:lang w:eastAsia="ru-RU"/>
        </w:rPr>
        <w:br/>
        <w:t>Установки першої групи.  У 1,5-2 рази дорожчі за установки нашого виробництва, хоча вони і мають певні технічні переваги, але їх якість роботи   дуже сильно залежить від експлуатуючих організацій, ці установки вимагають якісний початкових матеріал (митий щебінь з чітким розділенням на фракції і без негабариту, якісне паливо).  У реальних умовах експлуатації при вживанні звичайних вхідних матеріалів і палива різко зменшується надійність цих  установок, не досягається паспортна продуктивність - реальна продуктивність їх зазвичай на чверть менше за паспортну  (з 160т/год  до  120-130т/год).Термін постачання  запчастин складає від  2-х до 6-ти місяців. Вартість запасних частин до цих установок  набагато перевищує наші аналоги.</w:t>
      </w:r>
      <w:r w:rsidRPr="0054054A">
        <w:rPr>
          <w:rFonts w:ascii="Times New Roman" w:eastAsia="Times New Roman" w:hAnsi="Times New Roman" w:cs="Times New Roman"/>
          <w:color w:val="000000"/>
          <w:sz w:val="16"/>
          <w:szCs w:val="16"/>
          <w:lang w:eastAsia="ru-RU"/>
        </w:rPr>
        <w:br/>
        <w:t>Установки другої групи. Китайські виробники дуже активно і успішно освоюють Далекий Схід, райони Сибіру в Росії, а також Казахстан. Позначається і територіальна близькість, і невисокі ціни, і агресивний маркетинг і бажання виконувати будь-які замовлення, у тому числі і на запасні частини до наших установок.</w:t>
      </w:r>
      <w:r w:rsidRPr="0054054A">
        <w:rPr>
          <w:rFonts w:ascii="Times New Roman" w:eastAsia="Times New Roman" w:hAnsi="Times New Roman" w:cs="Times New Roman"/>
          <w:color w:val="000000"/>
          <w:sz w:val="16"/>
          <w:szCs w:val="16"/>
          <w:lang w:eastAsia="ru-RU"/>
        </w:rPr>
        <w:br/>
        <w:t>Конструкцію установок  часто копіюють  у відомих брендів. Істотні недоліки: відсутність сервісних центрів, великі терміни постачання запасних частин і приїзду фахівців, відсутність сертифікатів на газове устаткування, часті відмови програмного забезпечення системи управління.</w:t>
      </w:r>
      <w:r w:rsidRPr="0054054A">
        <w:rPr>
          <w:rFonts w:ascii="Times New Roman" w:eastAsia="Times New Roman" w:hAnsi="Times New Roman" w:cs="Times New Roman"/>
          <w:color w:val="000000"/>
          <w:sz w:val="16"/>
          <w:szCs w:val="16"/>
          <w:lang w:eastAsia="ru-RU"/>
        </w:rPr>
        <w:br/>
        <w:t>Продаж колісної  техніки виробництва ПАТ "Кредмаш" має несистемний  характер в основному через її високу вартість у порівнянні з іншими виробниками як в Україні, так і в Росії.</w:t>
      </w:r>
      <w:r w:rsidRPr="0054054A">
        <w:rPr>
          <w:rFonts w:ascii="Times New Roman" w:eastAsia="Times New Roman" w:hAnsi="Times New Roman" w:cs="Times New Roman"/>
          <w:color w:val="000000"/>
          <w:sz w:val="16"/>
          <w:szCs w:val="16"/>
          <w:lang w:eastAsia="ru-RU"/>
        </w:rPr>
        <w:br/>
        <w:t>У  2016році в Україні  ПАТ "Кредмаш"  самостійно брало участь в тендерах на продаж своєї продукції  на території України через систему PROZORRO,  а на території Російської Федерації, Білорусі, Казахстану - через регіональних представників (дилерів) ПАТ "Кредмаш".</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 2016 році завод, вперше, спільно з дилером в Румунії компанією "VIKOS UTILAJE SRL", брав участь в тендерах на постачання асфальтозмішувальних установок на території Європейського Союзу відповідно до правил EC.</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Інформація про найбільш впливових конкурентів з основної продукції </w:t>
      </w:r>
      <w:r w:rsidRPr="0054054A">
        <w:rPr>
          <w:rFonts w:ascii="Times New Roman" w:eastAsia="Times New Roman" w:hAnsi="Times New Roman" w:cs="Times New Roman"/>
          <w:color w:val="000000"/>
          <w:sz w:val="16"/>
          <w:szCs w:val="16"/>
          <w:lang w:eastAsia="ru-RU"/>
        </w:rPr>
        <w:br/>
        <w:t>Найменування продукції                Найменування конкурента             Країна   Представник на ринку       Ступень  конкуренції</w:t>
      </w:r>
      <w:r w:rsidRPr="0054054A">
        <w:rPr>
          <w:rFonts w:ascii="Times New Roman" w:eastAsia="Times New Roman" w:hAnsi="Times New Roman" w:cs="Times New Roman"/>
          <w:color w:val="000000"/>
          <w:sz w:val="16"/>
          <w:szCs w:val="16"/>
          <w:lang w:eastAsia="ru-RU"/>
        </w:rPr>
        <w:br/>
        <w:t>Незначний Середній  Значний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Асфальтозмі</w:t>
      </w:r>
      <w:r w:rsidRPr="0054054A">
        <w:rPr>
          <w:rFonts w:ascii="Times New Roman" w:eastAsia="Times New Roman" w:hAnsi="Times New Roman" w:cs="Times New Roman"/>
          <w:color w:val="000000"/>
          <w:sz w:val="16"/>
          <w:szCs w:val="16"/>
          <w:lang w:eastAsia="ru-RU"/>
        </w:rPr>
        <w:br/>
        <w:t>шувальні установки          Ammann </w:t>
      </w:r>
      <w:r w:rsidRPr="0054054A">
        <w:rPr>
          <w:rFonts w:ascii="Times New Roman" w:eastAsia="Times New Roman" w:hAnsi="Times New Roman" w:cs="Times New Roman"/>
          <w:color w:val="000000"/>
          <w:sz w:val="16"/>
          <w:szCs w:val="16"/>
          <w:lang w:eastAsia="ru-RU"/>
        </w:rPr>
        <w:br/>
        <w:t>(</w:t>
      </w:r>
      <w:hyperlink r:id="rId9" w:tgtFrame="_blank" w:history="1">
        <w:r w:rsidRPr="0054054A">
          <w:rPr>
            <w:rFonts w:ascii="Times New Roman" w:eastAsia="Times New Roman" w:hAnsi="Times New Roman" w:cs="Times New Roman"/>
            <w:color w:val="0000FF"/>
            <w:sz w:val="16"/>
            <w:szCs w:val="16"/>
            <w:u w:val="single"/>
            <w:lang w:eastAsia="ru-RU"/>
          </w:rPr>
          <w:t>www.amman-group.com</w:t>
        </w:r>
      </w:hyperlink>
      <w:r w:rsidRPr="0054054A">
        <w:rPr>
          <w:rFonts w:ascii="Times New Roman" w:eastAsia="Times New Roman" w:hAnsi="Times New Roman" w:cs="Times New Roman"/>
          <w:color w:val="000000"/>
          <w:sz w:val="16"/>
          <w:szCs w:val="16"/>
          <w:lang w:eastAsia="ru-RU"/>
        </w:rPr>
        <w:t>)                          Німеччина               Амман Україна" (м.Київ)</w:t>
      </w:r>
      <w:r w:rsidRPr="0054054A">
        <w:rPr>
          <w:rFonts w:ascii="Times New Roman" w:eastAsia="Times New Roman" w:hAnsi="Times New Roman" w:cs="Times New Roman"/>
          <w:color w:val="000000"/>
          <w:sz w:val="16"/>
          <w:szCs w:val="16"/>
          <w:lang w:eastAsia="ru-RU"/>
        </w:rPr>
        <w:br/>
        <w:t>Ammann Руссланд (м.Москва),</w:t>
      </w:r>
      <w:r w:rsidRPr="0054054A">
        <w:rPr>
          <w:rFonts w:ascii="Times New Roman" w:eastAsia="Times New Roman" w:hAnsi="Times New Roman" w:cs="Times New Roman"/>
          <w:color w:val="000000"/>
          <w:sz w:val="16"/>
          <w:szCs w:val="16"/>
          <w:lang w:eastAsia="ru-RU"/>
        </w:rPr>
        <w:br/>
        <w:t>+</w:t>
      </w:r>
      <w:r w:rsidRPr="0054054A">
        <w:rPr>
          <w:rFonts w:ascii="Times New Roman" w:eastAsia="Times New Roman" w:hAnsi="Times New Roman" w:cs="Times New Roman"/>
          <w:color w:val="000000"/>
          <w:sz w:val="16"/>
          <w:szCs w:val="16"/>
          <w:lang w:eastAsia="ru-RU"/>
        </w:rPr>
        <w:br/>
        <w:t>WIRTGEN </w:t>
      </w:r>
      <w:r w:rsidRPr="0054054A">
        <w:rPr>
          <w:rFonts w:ascii="Times New Roman" w:eastAsia="Times New Roman" w:hAnsi="Times New Roman" w:cs="Times New Roman"/>
          <w:color w:val="000000"/>
          <w:sz w:val="16"/>
          <w:szCs w:val="16"/>
          <w:lang w:eastAsia="ru-RU"/>
        </w:rPr>
        <w:br/>
        <w:t>(торговая марка Benninghoven) </w:t>
      </w:r>
      <w:r w:rsidRPr="0054054A">
        <w:rPr>
          <w:rFonts w:ascii="Times New Roman" w:eastAsia="Times New Roman" w:hAnsi="Times New Roman" w:cs="Times New Roman"/>
          <w:color w:val="000000"/>
          <w:sz w:val="16"/>
          <w:szCs w:val="16"/>
          <w:lang w:eastAsia="ru-RU"/>
        </w:rPr>
        <w:br/>
        <w:t>BENNINGHOVEN                 Німеччина  Представництво в Україні                                                                                                                                                                   PIK WIRTGEN UKRAINE                                                      +</w:t>
      </w:r>
      <w:r w:rsidRPr="0054054A">
        <w:rPr>
          <w:rFonts w:ascii="Times New Roman" w:eastAsia="Times New Roman" w:hAnsi="Times New Roman" w:cs="Times New Roman"/>
          <w:color w:val="000000"/>
          <w:sz w:val="16"/>
          <w:szCs w:val="16"/>
          <w:lang w:eastAsia="ru-RU"/>
        </w:rPr>
        <w:br/>
        <w:t>Teltomat</w:t>
      </w:r>
      <w:r w:rsidRPr="0054054A">
        <w:rPr>
          <w:rFonts w:ascii="Times New Roman" w:eastAsia="Times New Roman" w:hAnsi="Times New Roman" w:cs="Times New Roman"/>
          <w:color w:val="000000"/>
          <w:sz w:val="16"/>
          <w:szCs w:val="16"/>
          <w:lang w:eastAsia="ru-RU"/>
        </w:rPr>
        <w:br/>
        <w:t>(</w:t>
      </w:r>
      <w:hyperlink r:id="rId10" w:tgtFrame="_blank" w:history="1">
        <w:r w:rsidRPr="0054054A">
          <w:rPr>
            <w:rFonts w:ascii="Times New Roman" w:eastAsia="Times New Roman" w:hAnsi="Times New Roman" w:cs="Times New Roman"/>
            <w:color w:val="0000FF"/>
            <w:sz w:val="16"/>
            <w:szCs w:val="16"/>
            <w:u w:val="single"/>
            <w:lang w:eastAsia="ru-RU"/>
          </w:rPr>
          <w:t>www.teltomat.com</w:t>
        </w:r>
      </w:hyperlink>
      <w:r w:rsidRPr="0054054A">
        <w:rPr>
          <w:rFonts w:ascii="Times New Roman" w:eastAsia="Times New Roman" w:hAnsi="Times New Roman" w:cs="Times New Roman"/>
          <w:color w:val="000000"/>
          <w:sz w:val="16"/>
          <w:szCs w:val="16"/>
          <w:lang w:eastAsia="ru-RU"/>
        </w:rPr>
        <w:t>)             Німеччина   ТОВ "Техноплаза", Україна                      +   </w:t>
      </w:r>
      <w:r w:rsidRPr="0054054A">
        <w:rPr>
          <w:rFonts w:ascii="Times New Roman" w:eastAsia="Times New Roman" w:hAnsi="Times New Roman" w:cs="Times New Roman"/>
          <w:color w:val="000000"/>
          <w:sz w:val="16"/>
          <w:szCs w:val="16"/>
          <w:lang w:eastAsia="ru-RU"/>
        </w:rPr>
        <w:br/>
        <w:t>Linteс </w:t>
      </w:r>
      <w:r w:rsidRPr="0054054A">
        <w:rPr>
          <w:rFonts w:ascii="Times New Roman" w:eastAsia="Times New Roman" w:hAnsi="Times New Roman" w:cs="Times New Roman"/>
          <w:color w:val="000000"/>
          <w:sz w:val="16"/>
          <w:szCs w:val="16"/>
          <w:lang w:eastAsia="ru-RU"/>
        </w:rPr>
        <w:br/>
        <w:t>(</w:t>
      </w:r>
      <w:hyperlink r:id="rId11" w:tgtFrame="_blank" w:history="1">
        <w:r w:rsidRPr="0054054A">
          <w:rPr>
            <w:rFonts w:ascii="Times New Roman" w:eastAsia="Times New Roman" w:hAnsi="Times New Roman" w:cs="Times New Roman"/>
            <w:color w:val="0000FF"/>
            <w:sz w:val="16"/>
            <w:szCs w:val="16"/>
            <w:u w:val="single"/>
            <w:lang w:eastAsia="ru-RU"/>
          </w:rPr>
          <w:t>www.lintec-gmbh.com</w:t>
        </w:r>
      </w:hyperlink>
      <w:r w:rsidRPr="0054054A">
        <w:rPr>
          <w:rFonts w:ascii="Times New Roman" w:eastAsia="Times New Roman" w:hAnsi="Times New Roman" w:cs="Times New Roman"/>
          <w:color w:val="000000"/>
          <w:sz w:val="16"/>
          <w:szCs w:val="16"/>
          <w:lang w:eastAsia="ru-RU"/>
        </w:rPr>
        <w:t>)                                                   ТОВ "Бризе Украина"</w:t>
      </w:r>
      <w:r w:rsidRPr="0054054A">
        <w:rPr>
          <w:rFonts w:ascii="Times New Roman" w:eastAsia="Times New Roman" w:hAnsi="Times New Roman" w:cs="Times New Roman"/>
          <w:color w:val="000000"/>
          <w:sz w:val="16"/>
          <w:szCs w:val="16"/>
          <w:lang w:eastAsia="ru-RU"/>
        </w:rPr>
        <w:br/>
        <w:t>ООО "Бриз", г.Москва                                     +</w:t>
      </w:r>
      <w:r w:rsidRPr="0054054A">
        <w:rPr>
          <w:rFonts w:ascii="Times New Roman" w:eastAsia="Times New Roman" w:hAnsi="Times New Roman" w:cs="Times New Roman"/>
          <w:color w:val="000000"/>
          <w:sz w:val="16"/>
          <w:szCs w:val="16"/>
          <w:lang w:eastAsia="ru-RU"/>
        </w:rPr>
        <w:br/>
        <w:t>Marini </w:t>
      </w:r>
      <w:r w:rsidRPr="0054054A">
        <w:rPr>
          <w:rFonts w:ascii="Times New Roman" w:eastAsia="Times New Roman" w:hAnsi="Times New Roman" w:cs="Times New Roman"/>
          <w:color w:val="000000"/>
          <w:sz w:val="16"/>
          <w:szCs w:val="16"/>
          <w:lang w:eastAsia="ru-RU"/>
        </w:rPr>
        <w:br/>
      </w:r>
      <w:hyperlink r:id="rId12" w:tgtFrame="_blank" w:history="1">
        <w:r w:rsidRPr="0054054A">
          <w:rPr>
            <w:rFonts w:ascii="Times New Roman" w:eastAsia="Times New Roman" w:hAnsi="Times New Roman" w:cs="Times New Roman"/>
            <w:color w:val="0000FF"/>
            <w:sz w:val="16"/>
            <w:szCs w:val="16"/>
            <w:u w:val="single"/>
            <w:lang w:eastAsia="ru-RU"/>
          </w:rPr>
          <w:t>http://www.marini.fayat.com/en/</w:t>
        </w:r>
      </w:hyperlink>
      <w:r w:rsidRPr="0054054A">
        <w:rPr>
          <w:rFonts w:ascii="Times New Roman" w:eastAsia="Times New Roman" w:hAnsi="Times New Roman" w:cs="Times New Roman"/>
          <w:color w:val="000000"/>
          <w:sz w:val="16"/>
          <w:szCs w:val="16"/>
          <w:lang w:eastAsia="ru-RU"/>
        </w:rPr>
        <w:t>                     Італія            Представники  в Україні </w:t>
      </w:r>
      <w:r w:rsidRPr="0054054A">
        <w:rPr>
          <w:rFonts w:ascii="Times New Roman" w:eastAsia="Times New Roman" w:hAnsi="Times New Roman" w:cs="Times New Roman"/>
          <w:color w:val="000000"/>
          <w:sz w:val="16"/>
          <w:szCs w:val="16"/>
          <w:lang w:eastAsia="ru-RU"/>
        </w:rPr>
        <w:br/>
        <w:t>Маріні ( Туреччина)                                       +</w:t>
      </w:r>
      <w:r w:rsidRPr="0054054A">
        <w:rPr>
          <w:rFonts w:ascii="Times New Roman" w:eastAsia="Times New Roman" w:hAnsi="Times New Roman" w:cs="Times New Roman"/>
          <w:color w:val="000000"/>
          <w:sz w:val="16"/>
          <w:szCs w:val="16"/>
          <w:lang w:eastAsia="ru-RU"/>
        </w:rPr>
        <w:br/>
        <w:t>Bernardi                                        Італія             "Коррус.-Тех Инк"</w:t>
      </w:r>
      <w:r w:rsidRPr="0054054A">
        <w:rPr>
          <w:rFonts w:ascii="Times New Roman" w:eastAsia="Times New Roman" w:hAnsi="Times New Roman" w:cs="Times New Roman"/>
          <w:color w:val="000000"/>
          <w:sz w:val="16"/>
          <w:szCs w:val="16"/>
          <w:lang w:eastAsia="ru-RU"/>
        </w:rPr>
        <w:br/>
        <w:t>(м.Москва, м.Киев, м.Астана)                              +         </w:t>
      </w:r>
      <w:r w:rsidRPr="0054054A">
        <w:rPr>
          <w:rFonts w:ascii="Times New Roman" w:eastAsia="Times New Roman" w:hAnsi="Times New Roman" w:cs="Times New Roman"/>
          <w:color w:val="000000"/>
          <w:sz w:val="16"/>
          <w:szCs w:val="16"/>
          <w:lang w:eastAsia="ru-RU"/>
        </w:rPr>
        <w:br/>
        <w:t>Sim                              Італія                                                                                                 +</w:t>
      </w:r>
      <w:r w:rsidRPr="0054054A">
        <w:rPr>
          <w:rFonts w:ascii="Times New Roman" w:eastAsia="Times New Roman" w:hAnsi="Times New Roman" w:cs="Times New Roman"/>
          <w:color w:val="000000"/>
          <w:sz w:val="16"/>
          <w:szCs w:val="16"/>
          <w:lang w:eastAsia="ru-RU"/>
        </w:rPr>
        <w:br/>
        <w:t>Ermont (</w:t>
      </w:r>
      <w:hyperlink r:id="rId13" w:tgtFrame="_blank" w:history="1">
        <w:r w:rsidRPr="0054054A">
          <w:rPr>
            <w:rFonts w:ascii="Times New Roman" w:eastAsia="Times New Roman" w:hAnsi="Times New Roman" w:cs="Times New Roman"/>
            <w:color w:val="0000FF"/>
            <w:sz w:val="16"/>
            <w:szCs w:val="16"/>
            <w:u w:val="single"/>
            <w:lang w:eastAsia="ru-RU"/>
          </w:rPr>
          <w:t>www.ermont.com</w:t>
        </w:r>
      </w:hyperlink>
      <w:r w:rsidRPr="0054054A">
        <w:rPr>
          <w:rFonts w:ascii="Times New Roman" w:eastAsia="Times New Roman" w:hAnsi="Times New Roman" w:cs="Times New Roman"/>
          <w:color w:val="000000"/>
          <w:sz w:val="16"/>
          <w:szCs w:val="16"/>
          <w:lang w:eastAsia="ru-RU"/>
        </w:rPr>
        <w:t>(ru)              Франція           ООО "Фамаро", Техноплаза               +         </w:t>
      </w:r>
      <w:r w:rsidRPr="0054054A">
        <w:rPr>
          <w:rFonts w:ascii="Times New Roman" w:eastAsia="Times New Roman" w:hAnsi="Times New Roman" w:cs="Times New Roman"/>
          <w:color w:val="000000"/>
          <w:sz w:val="16"/>
          <w:szCs w:val="16"/>
          <w:lang w:eastAsia="ru-RU"/>
        </w:rPr>
        <w:br/>
        <w:t>АР Тechnic                    Франція           ТОВ "Техстройдорсервис",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г.Гомель                       +                       </w:t>
      </w:r>
      <w:r w:rsidRPr="0054054A">
        <w:rPr>
          <w:rFonts w:ascii="Times New Roman" w:eastAsia="Times New Roman" w:hAnsi="Times New Roman" w:cs="Times New Roman"/>
          <w:color w:val="000000"/>
          <w:sz w:val="16"/>
          <w:szCs w:val="16"/>
          <w:lang w:eastAsia="ru-RU"/>
        </w:rPr>
        <w:br/>
        <w:t>Astek (</w:t>
      </w:r>
      <w:hyperlink r:id="rId14" w:tgtFrame="_blank" w:history="1">
        <w:r w:rsidRPr="0054054A">
          <w:rPr>
            <w:rFonts w:ascii="Times New Roman" w:eastAsia="Times New Roman" w:hAnsi="Times New Roman" w:cs="Times New Roman"/>
            <w:color w:val="0000FF"/>
            <w:sz w:val="16"/>
            <w:szCs w:val="16"/>
            <w:u w:val="single"/>
            <w:lang w:eastAsia="ru-RU"/>
          </w:rPr>
          <w:t>www.astecinc.ru</w:t>
        </w:r>
      </w:hyperlink>
      <w:r w:rsidRPr="0054054A">
        <w:rPr>
          <w:rFonts w:ascii="Times New Roman" w:eastAsia="Times New Roman" w:hAnsi="Times New Roman" w:cs="Times New Roman"/>
          <w:color w:val="000000"/>
          <w:sz w:val="16"/>
          <w:szCs w:val="16"/>
          <w:lang w:eastAsia="ru-RU"/>
        </w:rPr>
        <w:t>)                      США             ТОВ "СЗЛК",</w:t>
      </w:r>
      <w:r w:rsidRPr="0054054A">
        <w:rPr>
          <w:rFonts w:ascii="Times New Roman" w:eastAsia="Times New Roman" w:hAnsi="Times New Roman" w:cs="Times New Roman"/>
          <w:color w:val="000000"/>
          <w:sz w:val="16"/>
          <w:szCs w:val="16"/>
          <w:lang w:eastAsia="ru-RU"/>
        </w:rPr>
        <w:br/>
        <w:t>м.С-Петербург                                                       +</w:t>
      </w:r>
      <w:r w:rsidRPr="0054054A">
        <w:rPr>
          <w:rFonts w:ascii="Times New Roman" w:eastAsia="Times New Roman" w:hAnsi="Times New Roman" w:cs="Times New Roman"/>
          <w:color w:val="000000"/>
          <w:sz w:val="16"/>
          <w:szCs w:val="16"/>
          <w:lang w:eastAsia="ru-RU"/>
        </w:rPr>
        <w:br/>
        <w:t>Almix</w:t>
      </w:r>
      <w:r w:rsidRPr="0054054A">
        <w:rPr>
          <w:rFonts w:ascii="Times New Roman" w:eastAsia="Times New Roman" w:hAnsi="Times New Roman" w:cs="Times New Roman"/>
          <w:color w:val="000000"/>
          <w:sz w:val="16"/>
          <w:szCs w:val="16"/>
          <w:lang w:eastAsia="ru-RU"/>
        </w:rPr>
        <w:br/>
        <w:t>(</w:t>
      </w:r>
      <w:hyperlink r:id="rId15" w:tgtFrame="_blank" w:history="1">
        <w:r w:rsidRPr="0054054A">
          <w:rPr>
            <w:rFonts w:ascii="Times New Roman" w:eastAsia="Times New Roman" w:hAnsi="Times New Roman" w:cs="Times New Roman"/>
            <w:color w:val="0000FF"/>
            <w:sz w:val="16"/>
            <w:szCs w:val="16"/>
            <w:u w:val="single"/>
            <w:lang w:eastAsia="ru-RU"/>
          </w:rPr>
          <w:t>www.almixasia.com.sg</w:t>
        </w:r>
      </w:hyperlink>
      <w:r w:rsidRPr="0054054A">
        <w:rPr>
          <w:rFonts w:ascii="Times New Roman" w:eastAsia="Times New Roman" w:hAnsi="Times New Roman" w:cs="Times New Roman"/>
          <w:color w:val="000000"/>
          <w:sz w:val="16"/>
          <w:szCs w:val="16"/>
          <w:lang w:eastAsia="ru-RU"/>
        </w:rPr>
        <w:t>)    Сінгапур             ТОВ "ЛігоСервіс",</w:t>
      </w:r>
      <w:r w:rsidRPr="0054054A">
        <w:rPr>
          <w:rFonts w:ascii="Times New Roman" w:eastAsia="Times New Roman" w:hAnsi="Times New Roman" w:cs="Times New Roman"/>
          <w:color w:val="000000"/>
          <w:sz w:val="16"/>
          <w:szCs w:val="16"/>
          <w:lang w:eastAsia="ru-RU"/>
        </w:rPr>
        <w:br/>
        <w:t>м.Черкаси                                       +           </w:t>
      </w:r>
      <w:r w:rsidRPr="0054054A">
        <w:rPr>
          <w:rFonts w:ascii="Times New Roman" w:eastAsia="Times New Roman" w:hAnsi="Times New Roman" w:cs="Times New Roman"/>
          <w:color w:val="000000"/>
          <w:sz w:val="16"/>
          <w:szCs w:val="16"/>
          <w:lang w:eastAsia="ru-RU"/>
        </w:rPr>
        <w:br/>
        <w:t>Terex (</w:t>
      </w:r>
      <w:hyperlink r:id="rId16" w:tgtFrame="_blank" w:history="1">
        <w:r w:rsidRPr="0054054A">
          <w:rPr>
            <w:rFonts w:ascii="Times New Roman" w:eastAsia="Times New Roman" w:hAnsi="Times New Roman" w:cs="Times New Roman"/>
            <w:color w:val="0000FF"/>
            <w:sz w:val="16"/>
            <w:szCs w:val="16"/>
            <w:u w:val="single"/>
            <w:lang w:eastAsia="ru-RU"/>
          </w:rPr>
          <w:t>www.terex.com</w:t>
        </w:r>
      </w:hyperlink>
      <w:r w:rsidRPr="0054054A">
        <w:rPr>
          <w:rFonts w:ascii="Times New Roman" w:eastAsia="Times New Roman" w:hAnsi="Times New Roman" w:cs="Times New Roman"/>
          <w:color w:val="000000"/>
          <w:sz w:val="16"/>
          <w:szCs w:val="16"/>
          <w:lang w:eastAsia="ru-RU"/>
        </w:rPr>
        <w:t>)         США                   РДК, м.Москва                +                                          </w:t>
      </w:r>
      <w:r w:rsidRPr="0054054A">
        <w:rPr>
          <w:rFonts w:ascii="Times New Roman" w:eastAsia="Times New Roman" w:hAnsi="Times New Roman" w:cs="Times New Roman"/>
          <w:color w:val="000000"/>
          <w:sz w:val="16"/>
          <w:szCs w:val="16"/>
          <w:lang w:eastAsia="ru-RU"/>
        </w:rPr>
        <w:br/>
        <w:t>Barber-Greene                                 США                                                               +                               </w:t>
      </w:r>
      <w:r w:rsidRPr="0054054A">
        <w:rPr>
          <w:rFonts w:ascii="Times New Roman" w:eastAsia="Times New Roman" w:hAnsi="Times New Roman" w:cs="Times New Roman"/>
          <w:color w:val="000000"/>
          <w:sz w:val="16"/>
          <w:szCs w:val="16"/>
          <w:lang w:eastAsia="ru-RU"/>
        </w:rPr>
        <w:br/>
        <w:t>Askom (</w:t>
      </w:r>
      <w:hyperlink r:id="rId17" w:tgtFrame="_blank" w:history="1">
        <w:r w:rsidRPr="0054054A">
          <w:rPr>
            <w:rFonts w:ascii="Times New Roman" w:eastAsia="Times New Roman" w:hAnsi="Times New Roman" w:cs="Times New Roman"/>
            <w:color w:val="0000FF"/>
            <w:sz w:val="16"/>
            <w:szCs w:val="16"/>
            <w:u w:val="single"/>
            <w:lang w:eastAsia="ru-RU"/>
          </w:rPr>
          <w:t>www.ascom.cz</w:t>
        </w:r>
      </w:hyperlink>
      <w:r w:rsidRPr="0054054A">
        <w:rPr>
          <w:rFonts w:ascii="Times New Roman" w:eastAsia="Times New Roman" w:hAnsi="Times New Roman" w:cs="Times New Roman"/>
          <w:color w:val="000000"/>
          <w:sz w:val="16"/>
          <w:szCs w:val="16"/>
          <w:lang w:eastAsia="ru-RU"/>
        </w:rPr>
        <w:t>)             Чехія                     ТОВ"Аском-Україна",</w:t>
      </w:r>
      <w:r w:rsidRPr="0054054A">
        <w:rPr>
          <w:rFonts w:ascii="Times New Roman" w:eastAsia="Times New Roman" w:hAnsi="Times New Roman" w:cs="Times New Roman"/>
          <w:color w:val="000000"/>
          <w:sz w:val="16"/>
          <w:szCs w:val="16"/>
          <w:lang w:eastAsia="ru-RU"/>
        </w:rPr>
        <w:br/>
        <w:t>м.Київ; ВАТ"Владимирдоркомплект"   +                      </w:t>
      </w:r>
      <w:r w:rsidRPr="0054054A">
        <w:rPr>
          <w:rFonts w:ascii="Times New Roman" w:eastAsia="Times New Roman" w:hAnsi="Times New Roman" w:cs="Times New Roman"/>
          <w:color w:val="000000"/>
          <w:sz w:val="16"/>
          <w:szCs w:val="16"/>
          <w:lang w:eastAsia="ru-RU"/>
        </w:rPr>
        <w:br/>
        <w:t>BAEST </w:t>
      </w:r>
      <w:r w:rsidRPr="0054054A">
        <w:rPr>
          <w:rFonts w:ascii="Times New Roman" w:eastAsia="Times New Roman" w:hAnsi="Times New Roman" w:cs="Times New Roman"/>
          <w:color w:val="000000"/>
          <w:sz w:val="16"/>
          <w:szCs w:val="16"/>
          <w:lang w:eastAsia="ru-RU"/>
        </w:rPr>
        <w:br/>
      </w:r>
      <w:hyperlink r:id="rId18" w:tgtFrame="_blank" w:history="1">
        <w:r w:rsidRPr="0054054A">
          <w:rPr>
            <w:rFonts w:ascii="Times New Roman" w:eastAsia="Times New Roman" w:hAnsi="Times New Roman" w:cs="Times New Roman"/>
            <w:color w:val="0000FF"/>
            <w:sz w:val="16"/>
            <w:szCs w:val="16"/>
            <w:u w:val="single"/>
            <w:lang w:eastAsia="ru-RU"/>
          </w:rPr>
          <w:t>www.baest.cz</w:t>
        </w:r>
      </w:hyperlink>
      <w:r w:rsidRPr="0054054A">
        <w:rPr>
          <w:rFonts w:ascii="Times New Roman" w:eastAsia="Times New Roman" w:hAnsi="Times New Roman" w:cs="Times New Roman"/>
          <w:color w:val="000000"/>
          <w:sz w:val="16"/>
          <w:szCs w:val="16"/>
          <w:lang w:eastAsia="ru-RU"/>
        </w:rPr>
        <w:t>                                   Чехія                                                                +                               </w:t>
      </w:r>
      <w:r w:rsidRPr="0054054A">
        <w:rPr>
          <w:rFonts w:ascii="Times New Roman" w:eastAsia="Times New Roman" w:hAnsi="Times New Roman" w:cs="Times New Roman"/>
          <w:color w:val="000000"/>
          <w:sz w:val="16"/>
          <w:szCs w:val="16"/>
          <w:lang w:eastAsia="ru-RU"/>
        </w:rPr>
        <w:br/>
        <w:t>Рarker plant       Великобританія       "Феникс", м.Москва                          +                                </w:t>
      </w:r>
      <w:r w:rsidRPr="0054054A">
        <w:rPr>
          <w:rFonts w:ascii="Times New Roman" w:eastAsia="Times New Roman" w:hAnsi="Times New Roman" w:cs="Times New Roman"/>
          <w:color w:val="000000"/>
          <w:sz w:val="16"/>
          <w:szCs w:val="16"/>
          <w:lang w:eastAsia="ru-RU"/>
        </w:rPr>
        <w:br/>
        <w:t>Gensor            Великобританія                                                         +                               </w:t>
      </w:r>
      <w:r w:rsidRPr="0054054A">
        <w:rPr>
          <w:rFonts w:ascii="Times New Roman" w:eastAsia="Times New Roman" w:hAnsi="Times New Roman" w:cs="Times New Roman"/>
          <w:color w:val="000000"/>
          <w:sz w:val="16"/>
          <w:szCs w:val="16"/>
          <w:lang w:eastAsia="ru-RU"/>
        </w:rPr>
        <w:br/>
        <w:t>ACP Нoldings                                                 АО "Квинтмади", м.Москва             +                         </w:t>
      </w:r>
      <w:r w:rsidRPr="0054054A">
        <w:rPr>
          <w:rFonts w:ascii="Times New Roman" w:eastAsia="Times New Roman" w:hAnsi="Times New Roman" w:cs="Times New Roman"/>
          <w:color w:val="000000"/>
          <w:sz w:val="16"/>
          <w:szCs w:val="16"/>
          <w:lang w:eastAsia="ru-RU"/>
        </w:rPr>
        <w:br/>
        <w:t>PHOENIX                                           Феникс Инжиниринг               +                                </w:t>
      </w:r>
      <w:r w:rsidRPr="0054054A">
        <w:rPr>
          <w:rFonts w:ascii="Times New Roman" w:eastAsia="Times New Roman" w:hAnsi="Times New Roman" w:cs="Times New Roman"/>
          <w:color w:val="000000"/>
          <w:sz w:val="16"/>
          <w:szCs w:val="16"/>
          <w:lang w:eastAsia="ru-RU"/>
        </w:rPr>
        <w:br/>
        <w:t>Amomatik (www.amomatic.cov)   Фінляндія              ООО "Интегра", г.С.-Петербург                                      +</w:t>
      </w:r>
      <w:r w:rsidRPr="0054054A">
        <w:rPr>
          <w:rFonts w:ascii="Times New Roman" w:eastAsia="Times New Roman" w:hAnsi="Times New Roman" w:cs="Times New Roman"/>
          <w:color w:val="000000"/>
          <w:sz w:val="16"/>
          <w:szCs w:val="16"/>
          <w:lang w:eastAsia="ru-RU"/>
        </w:rPr>
        <w:br/>
        <w:t>Кalottikone             Фінляндія                                                                   +                               </w:t>
      </w:r>
      <w:r w:rsidRPr="0054054A">
        <w:rPr>
          <w:rFonts w:ascii="Times New Roman" w:eastAsia="Times New Roman" w:hAnsi="Times New Roman" w:cs="Times New Roman"/>
          <w:color w:val="000000"/>
          <w:sz w:val="16"/>
          <w:szCs w:val="16"/>
          <w:lang w:eastAsia="ru-RU"/>
        </w:rPr>
        <w:br/>
        <w:t>Machinery   (б/у)                Фінляндія                                                                   +                               </w:t>
      </w:r>
      <w:r w:rsidRPr="0054054A">
        <w:rPr>
          <w:rFonts w:ascii="Times New Roman" w:eastAsia="Times New Roman" w:hAnsi="Times New Roman" w:cs="Times New Roman"/>
          <w:color w:val="000000"/>
          <w:sz w:val="16"/>
          <w:szCs w:val="16"/>
          <w:lang w:eastAsia="ru-RU"/>
        </w:rPr>
        <w:br/>
        <w:t>ТОО "Лудэ-КАЗ"           Казахстан                    М.Костанай                         +</w:t>
      </w:r>
      <w:r w:rsidRPr="0054054A">
        <w:rPr>
          <w:rFonts w:ascii="Times New Roman" w:eastAsia="Times New Roman" w:hAnsi="Times New Roman" w:cs="Times New Roman"/>
          <w:color w:val="000000"/>
          <w:sz w:val="16"/>
          <w:szCs w:val="16"/>
          <w:lang w:eastAsia="ru-RU"/>
        </w:rPr>
        <w:br/>
        <w:t>(</w:t>
      </w:r>
      <w:hyperlink r:id="rId19" w:tgtFrame="_blank" w:history="1">
        <w:r w:rsidRPr="0054054A">
          <w:rPr>
            <w:rFonts w:ascii="Times New Roman" w:eastAsia="Times New Roman" w:hAnsi="Times New Roman" w:cs="Times New Roman"/>
            <w:color w:val="0000FF"/>
            <w:sz w:val="16"/>
            <w:szCs w:val="16"/>
            <w:u w:val="single"/>
            <w:lang w:eastAsia="ru-RU"/>
          </w:rPr>
          <w:t>www.speko-plants.ru</w:t>
        </w:r>
      </w:hyperlink>
      <w:r w:rsidRPr="0054054A">
        <w:rPr>
          <w:rFonts w:ascii="Times New Roman" w:eastAsia="Times New Roman" w:hAnsi="Times New Roman" w:cs="Times New Roman"/>
          <w:color w:val="000000"/>
          <w:sz w:val="16"/>
          <w:szCs w:val="16"/>
          <w:lang w:eastAsia="ru-RU"/>
        </w:rPr>
        <w:t>)                   Корея                  Представництво </w:t>
      </w:r>
      <w:r w:rsidRPr="0054054A">
        <w:rPr>
          <w:rFonts w:ascii="Times New Roman" w:eastAsia="Times New Roman" w:hAnsi="Times New Roman" w:cs="Times New Roman"/>
          <w:color w:val="000000"/>
          <w:sz w:val="16"/>
          <w:szCs w:val="16"/>
          <w:lang w:eastAsia="ru-RU"/>
        </w:rPr>
        <w:br/>
        <w:t>в Москві                                                                               +</w:t>
      </w:r>
      <w:r w:rsidRPr="0054054A">
        <w:rPr>
          <w:rFonts w:ascii="Times New Roman" w:eastAsia="Times New Roman" w:hAnsi="Times New Roman" w:cs="Times New Roman"/>
          <w:color w:val="000000"/>
          <w:sz w:val="16"/>
          <w:szCs w:val="16"/>
          <w:lang w:eastAsia="ru-RU"/>
        </w:rPr>
        <w:br/>
        <w:t>Hong Co, Ltd                           Корея                                                                      +                               </w:t>
      </w:r>
      <w:r w:rsidRPr="0054054A">
        <w:rPr>
          <w:rFonts w:ascii="Times New Roman" w:eastAsia="Times New Roman" w:hAnsi="Times New Roman" w:cs="Times New Roman"/>
          <w:color w:val="000000"/>
          <w:sz w:val="16"/>
          <w:szCs w:val="16"/>
          <w:lang w:eastAsia="ru-RU"/>
        </w:rPr>
        <w:br/>
        <w:t>DMI (</w:t>
      </w:r>
      <w:hyperlink r:id="rId20" w:tgtFrame="_blank" w:history="1">
        <w:r w:rsidRPr="0054054A">
          <w:rPr>
            <w:rFonts w:ascii="Times New Roman" w:eastAsia="Times New Roman" w:hAnsi="Times New Roman" w:cs="Times New Roman"/>
            <w:color w:val="0000FF"/>
            <w:sz w:val="16"/>
            <w:szCs w:val="16"/>
            <w:u w:val="single"/>
            <w:lang w:eastAsia="ru-RU"/>
          </w:rPr>
          <w:t>www.fxdmi.com</w:t>
        </w:r>
      </w:hyperlink>
      <w:r w:rsidRPr="0054054A">
        <w:rPr>
          <w:rFonts w:ascii="Times New Roman" w:eastAsia="Times New Roman" w:hAnsi="Times New Roman" w:cs="Times New Roman"/>
          <w:color w:val="000000"/>
          <w:sz w:val="16"/>
          <w:szCs w:val="16"/>
          <w:lang w:eastAsia="ru-RU"/>
        </w:rPr>
        <w:t>)                Корея          "Уфадормаш" м.Уфа                                                     +</w:t>
      </w:r>
      <w:r w:rsidRPr="0054054A">
        <w:rPr>
          <w:rFonts w:ascii="Times New Roman" w:eastAsia="Times New Roman" w:hAnsi="Times New Roman" w:cs="Times New Roman"/>
          <w:color w:val="000000"/>
          <w:sz w:val="16"/>
          <w:szCs w:val="16"/>
          <w:lang w:eastAsia="ru-RU"/>
        </w:rPr>
        <w:br/>
        <w:t>DSM                                                          Корея         Представництво  во Владівостоке   +                           </w:t>
      </w:r>
      <w:r w:rsidRPr="0054054A">
        <w:rPr>
          <w:rFonts w:ascii="Times New Roman" w:eastAsia="Times New Roman" w:hAnsi="Times New Roman" w:cs="Times New Roman"/>
          <w:color w:val="000000"/>
          <w:sz w:val="16"/>
          <w:szCs w:val="16"/>
          <w:lang w:eastAsia="ru-RU"/>
        </w:rPr>
        <w:br/>
        <w:t>DWIC DAEWOO                                          Корея          ТОВ "Компания Би Эй Ви"                         +                                </w:t>
      </w:r>
      <w:r w:rsidRPr="0054054A">
        <w:rPr>
          <w:rFonts w:ascii="Times New Roman" w:eastAsia="Times New Roman" w:hAnsi="Times New Roman" w:cs="Times New Roman"/>
          <w:color w:val="000000"/>
          <w:sz w:val="16"/>
          <w:szCs w:val="16"/>
          <w:lang w:eastAsia="ru-RU"/>
        </w:rPr>
        <w:br/>
        <w:t>"Whico"</w:t>
      </w:r>
      <w:r w:rsidRPr="0054054A">
        <w:rPr>
          <w:rFonts w:ascii="Times New Roman" w:eastAsia="Times New Roman" w:hAnsi="Times New Roman" w:cs="Times New Roman"/>
          <w:color w:val="000000"/>
          <w:sz w:val="16"/>
          <w:szCs w:val="16"/>
          <w:lang w:eastAsia="ru-RU"/>
        </w:rPr>
        <w:br/>
      </w:r>
      <w:hyperlink r:id="rId21" w:tgtFrame="_blank" w:history="1">
        <w:r w:rsidRPr="0054054A">
          <w:rPr>
            <w:rFonts w:ascii="Times New Roman" w:eastAsia="Times New Roman" w:hAnsi="Times New Roman" w:cs="Times New Roman"/>
            <w:color w:val="0000FF"/>
            <w:sz w:val="16"/>
            <w:szCs w:val="16"/>
            <w:u w:val="single"/>
            <w:lang w:eastAsia="ru-RU"/>
          </w:rPr>
          <w:t>www.woongjindr.com</w:t>
        </w:r>
      </w:hyperlink>
      <w:r w:rsidRPr="0054054A">
        <w:rPr>
          <w:rFonts w:ascii="Times New Roman" w:eastAsia="Times New Roman" w:hAnsi="Times New Roman" w:cs="Times New Roman"/>
          <w:color w:val="000000"/>
          <w:sz w:val="16"/>
          <w:szCs w:val="16"/>
          <w:lang w:eastAsia="ru-RU"/>
        </w:rPr>
        <w:t>                                       Корея                                                                     +                               </w:t>
      </w:r>
      <w:r w:rsidRPr="0054054A">
        <w:rPr>
          <w:rFonts w:ascii="Times New Roman" w:eastAsia="Times New Roman" w:hAnsi="Times New Roman" w:cs="Times New Roman"/>
          <w:color w:val="000000"/>
          <w:sz w:val="16"/>
          <w:szCs w:val="16"/>
          <w:lang w:eastAsia="ru-RU"/>
        </w:rPr>
        <w:br/>
        <w:t>Колокшанский автоагрегат-ный завод</w:t>
      </w:r>
      <w:r w:rsidRPr="0054054A">
        <w:rPr>
          <w:rFonts w:ascii="Times New Roman" w:eastAsia="Times New Roman" w:hAnsi="Times New Roman" w:cs="Times New Roman"/>
          <w:color w:val="000000"/>
          <w:sz w:val="16"/>
          <w:szCs w:val="16"/>
          <w:lang w:eastAsia="ru-RU"/>
        </w:rPr>
        <w:br/>
      </w:r>
      <w:hyperlink r:id="rId22" w:tgtFrame="_blank" w:history="1">
        <w:r w:rsidRPr="0054054A">
          <w:rPr>
            <w:rFonts w:ascii="Times New Roman" w:eastAsia="Times New Roman" w:hAnsi="Times New Roman" w:cs="Times New Roman"/>
            <w:color w:val="0000FF"/>
            <w:sz w:val="16"/>
            <w:szCs w:val="16"/>
            <w:u w:val="single"/>
            <w:lang w:eastAsia="ru-RU"/>
          </w:rPr>
          <w:t>www.kazcom.chat.ru</w:t>
        </w:r>
      </w:hyperlink>
      <w:r w:rsidRPr="0054054A">
        <w:rPr>
          <w:rFonts w:ascii="Times New Roman" w:eastAsia="Times New Roman" w:hAnsi="Times New Roman" w:cs="Times New Roman"/>
          <w:color w:val="000000"/>
          <w:sz w:val="16"/>
          <w:szCs w:val="16"/>
          <w:lang w:eastAsia="ru-RU"/>
        </w:rPr>
        <w:t>                                          Росія                                                                                                             +</w:t>
      </w:r>
      <w:r w:rsidRPr="0054054A">
        <w:rPr>
          <w:rFonts w:ascii="Times New Roman" w:eastAsia="Times New Roman" w:hAnsi="Times New Roman" w:cs="Times New Roman"/>
          <w:color w:val="000000"/>
          <w:sz w:val="16"/>
          <w:szCs w:val="16"/>
          <w:lang w:eastAsia="ru-RU"/>
        </w:rPr>
        <w:br/>
        <w:t>"Уфадормаш"                               Росія                                                                                                             +</w:t>
      </w:r>
      <w:r w:rsidRPr="0054054A">
        <w:rPr>
          <w:rFonts w:ascii="Times New Roman" w:eastAsia="Times New Roman" w:hAnsi="Times New Roman" w:cs="Times New Roman"/>
          <w:color w:val="000000"/>
          <w:sz w:val="16"/>
          <w:szCs w:val="16"/>
          <w:lang w:eastAsia="ru-RU"/>
        </w:rPr>
        <w:br/>
        <w:t>ИПК "РОТОР"</w:t>
      </w:r>
      <w:r w:rsidRPr="0054054A">
        <w:rPr>
          <w:rFonts w:ascii="Times New Roman" w:eastAsia="Times New Roman" w:hAnsi="Times New Roman" w:cs="Times New Roman"/>
          <w:color w:val="000000"/>
          <w:sz w:val="16"/>
          <w:szCs w:val="16"/>
          <w:lang w:eastAsia="ru-RU"/>
        </w:rPr>
        <w:br/>
      </w:r>
      <w:hyperlink r:id="rId23" w:tgtFrame="_blank" w:history="1">
        <w:r w:rsidRPr="0054054A">
          <w:rPr>
            <w:rFonts w:ascii="Times New Roman" w:eastAsia="Times New Roman" w:hAnsi="Times New Roman" w:cs="Times New Roman"/>
            <w:color w:val="0000FF"/>
            <w:sz w:val="16"/>
            <w:szCs w:val="16"/>
            <w:u w:val="single"/>
            <w:lang w:eastAsia="ru-RU"/>
          </w:rPr>
          <w:t>www.tdrotor.ru</w:t>
        </w:r>
      </w:hyperlink>
      <w:r w:rsidRPr="0054054A">
        <w:rPr>
          <w:rFonts w:ascii="Times New Roman" w:eastAsia="Times New Roman" w:hAnsi="Times New Roman" w:cs="Times New Roman"/>
          <w:color w:val="000000"/>
          <w:sz w:val="16"/>
          <w:szCs w:val="16"/>
          <w:lang w:eastAsia="ru-RU"/>
        </w:rPr>
        <w:t>                                           Росія                                                                                                             +</w:t>
      </w:r>
      <w:r w:rsidRPr="0054054A">
        <w:rPr>
          <w:rFonts w:ascii="Times New Roman" w:eastAsia="Times New Roman" w:hAnsi="Times New Roman" w:cs="Times New Roman"/>
          <w:color w:val="000000"/>
          <w:sz w:val="16"/>
          <w:szCs w:val="16"/>
          <w:lang w:eastAsia="ru-RU"/>
        </w:rPr>
        <w:br/>
        <w:t>Intrame                                            Іспанія        Асбуд-Украина, м.Київ       +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TANAKA                                                       Японія        Марубени, м.Київ                                +                          </w:t>
      </w:r>
      <w:r w:rsidRPr="0054054A">
        <w:rPr>
          <w:rFonts w:ascii="Times New Roman" w:eastAsia="Times New Roman" w:hAnsi="Times New Roman" w:cs="Times New Roman"/>
          <w:color w:val="000000"/>
          <w:sz w:val="16"/>
          <w:szCs w:val="16"/>
          <w:lang w:eastAsia="ru-RU"/>
        </w:rPr>
        <w:br/>
        <w:t>NIKKO                                             Японія     ООО "СДМ"</w:t>
      </w:r>
      <w:r w:rsidRPr="0054054A">
        <w:rPr>
          <w:rFonts w:ascii="Times New Roman" w:eastAsia="Times New Roman" w:hAnsi="Times New Roman" w:cs="Times New Roman"/>
          <w:color w:val="000000"/>
          <w:sz w:val="16"/>
          <w:szCs w:val="16"/>
          <w:lang w:eastAsia="ru-RU"/>
        </w:rPr>
        <w:br/>
        <w:t>м.Хабаровськ                                                     +           </w:t>
      </w:r>
      <w:r w:rsidRPr="0054054A">
        <w:rPr>
          <w:rFonts w:ascii="Times New Roman" w:eastAsia="Times New Roman" w:hAnsi="Times New Roman" w:cs="Times New Roman"/>
          <w:color w:val="000000"/>
          <w:sz w:val="16"/>
          <w:szCs w:val="16"/>
          <w:lang w:eastAsia="ru-RU"/>
        </w:rPr>
        <w:br/>
        <w:t>FYG (</w:t>
      </w:r>
      <w:hyperlink r:id="rId24" w:tgtFrame="_blank" w:history="1">
        <w:r w:rsidRPr="0054054A">
          <w:rPr>
            <w:rFonts w:ascii="Times New Roman" w:eastAsia="Times New Roman" w:hAnsi="Times New Roman" w:cs="Times New Roman"/>
            <w:color w:val="0000FF"/>
            <w:sz w:val="16"/>
            <w:szCs w:val="16"/>
            <w:u w:val="single"/>
            <w:lang w:eastAsia="ru-RU"/>
          </w:rPr>
          <w:t>www.china-fangyuan.com</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XUETAO (</w:t>
      </w:r>
      <w:hyperlink r:id="rId25" w:tgtFrame="_blank" w:history="1">
        <w:r w:rsidRPr="0054054A">
          <w:rPr>
            <w:rFonts w:ascii="Times New Roman" w:eastAsia="Times New Roman" w:hAnsi="Times New Roman" w:cs="Times New Roman"/>
            <w:color w:val="0000FF"/>
            <w:sz w:val="16"/>
            <w:szCs w:val="16"/>
            <w:u w:val="single"/>
            <w:lang w:eastAsia="ru-RU"/>
          </w:rPr>
          <w:t>www.wxxuetao.com</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G/L </w:t>
      </w:r>
      <w:r w:rsidRPr="0054054A">
        <w:rPr>
          <w:rFonts w:ascii="Times New Roman" w:eastAsia="Times New Roman" w:hAnsi="Times New Roman" w:cs="Times New Roman"/>
          <w:color w:val="000000"/>
          <w:sz w:val="16"/>
          <w:szCs w:val="16"/>
          <w:lang w:eastAsia="ru-RU"/>
        </w:rPr>
        <w:br/>
        <w:t>(</w:t>
      </w:r>
      <w:hyperlink r:id="rId26" w:tgtFrame="_blank" w:history="1">
        <w:r w:rsidRPr="0054054A">
          <w:rPr>
            <w:rFonts w:ascii="Times New Roman" w:eastAsia="Times New Roman" w:hAnsi="Times New Roman" w:cs="Times New Roman"/>
            <w:color w:val="0000FF"/>
            <w:sz w:val="16"/>
            <w:szCs w:val="16"/>
            <w:u w:val="single"/>
            <w:lang w:eastAsia="ru-RU"/>
          </w:rPr>
          <w:t>www.jlsgl.com</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DONGLU (</w:t>
      </w:r>
      <w:hyperlink r:id="rId27" w:tgtFrame="_blank" w:history="1">
        <w:r w:rsidRPr="0054054A">
          <w:rPr>
            <w:rFonts w:ascii="Times New Roman" w:eastAsia="Times New Roman" w:hAnsi="Times New Roman" w:cs="Times New Roman"/>
            <w:color w:val="0000FF"/>
            <w:sz w:val="16"/>
            <w:szCs w:val="16"/>
            <w:u w:val="single"/>
            <w:lang w:eastAsia="ru-RU"/>
          </w:rPr>
          <w:t>www.cnluda.com</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D&amp;G machinery</w:t>
      </w:r>
      <w:r w:rsidRPr="0054054A">
        <w:rPr>
          <w:rFonts w:ascii="Times New Roman" w:eastAsia="Times New Roman" w:hAnsi="Times New Roman" w:cs="Times New Roman"/>
          <w:color w:val="000000"/>
          <w:sz w:val="16"/>
          <w:szCs w:val="16"/>
          <w:lang w:eastAsia="ru-RU"/>
        </w:rPr>
        <w:br/>
        <w:t>(</w:t>
      </w:r>
      <w:hyperlink r:id="rId28" w:tgtFrame="_blank" w:history="1">
        <w:r w:rsidRPr="0054054A">
          <w:rPr>
            <w:rFonts w:ascii="Times New Roman" w:eastAsia="Times New Roman" w:hAnsi="Times New Roman" w:cs="Times New Roman"/>
            <w:color w:val="0000FF"/>
            <w:sz w:val="16"/>
            <w:szCs w:val="16"/>
            <w:u w:val="single"/>
            <w:lang w:eastAsia="ru-RU"/>
          </w:rPr>
          <w:t>www.dgmachinery.co</w:t>
        </w:r>
      </w:hyperlink>
      <w:r w:rsidRPr="0054054A">
        <w:rPr>
          <w:rFonts w:ascii="Times New Roman" w:eastAsia="Times New Roman" w:hAnsi="Times New Roman" w:cs="Times New Roman"/>
          <w:color w:val="000000"/>
          <w:sz w:val="16"/>
          <w:szCs w:val="16"/>
          <w:lang w:eastAsia="ru-RU"/>
        </w:rPr>
        <w:t>м)                Китай                                                                                                              +</w:t>
      </w:r>
      <w:r w:rsidRPr="0054054A">
        <w:rPr>
          <w:rFonts w:ascii="Times New Roman" w:eastAsia="Times New Roman" w:hAnsi="Times New Roman" w:cs="Times New Roman"/>
          <w:color w:val="000000"/>
          <w:sz w:val="16"/>
          <w:szCs w:val="16"/>
          <w:lang w:eastAsia="ru-RU"/>
        </w:rPr>
        <w:br/>
        <w:t>Huatong (</w:t>
      </w:r>
      <w:hyperlink r:id="rId29" w:tgtFrame="_blank" w:history="1">
        <w:r w:rsidRPr="0054054A">
          <w:rPr>
            <w:rFonts w:ascii="Times New Roman" w:eastAsia="Times New Roman" w:hAnsi="Times New Roman" w:cs="Times New Roman"/>
            <w:color w:val="0000FF"/>
            <w:sz w:val="16"/>
            <w:szCs w:val="16"/>
            <w:u w:val="single"/>
            <w:lang w:eastAsia="ru-RU"/>
          </w:rPr>
          <w:t>www.zjhcht.com</w:t>
        </w:r>
      </w:hyperlink>
      <w:r w:rsidRPr="0054054A">
        <w:rPr>
          <w:rFonts w:ascii="Times New Roman" w:eastAsia="Times New Roman" w:hAnsi="Times New Roman" w:cs="Times New Roman"/>
          <w:color w:val="000000"/>
          <w:sz w:val="16"/>
          <w:szCs w:val="16"/>
          <w:lang w:eastAsia="ru-RU"/>
        </w:rPr>
        <w:t>)                       Китай           Росспецснаб, м.Москва                               +                </w:t>
      </w:r>
      <w:r w:rsidRPr="0054054A">
        <w:rPr>
          <w:rFonts w:ascii="Times New Roman" w:eastAsia="Times New Roman" w:hAnsi="Times New Roman" w:cs="Times New Roman"/>
          <w:color w:val="000000"/>
          <w:sz w:val="16"/>
          <w:szCs w:val="16"/>
          <w:lang w:eastAsia="ru-RU"/>
        </w:rPr>
        <w:br/>
        <w:t>TIETUO                                                          Росспецснаб, м.Москва     +                          </w:t>
      </w:r>
      <w:r w:rsidRPr="0054054A">
        <w:rPr>
          <w:rFonts w:ascii="Times New Roman" w:eastAsia="Times New Roman" w:hAnsi="Times New Roman" w:cs="Times New Roman"/>
          <w:color w:val="000000"/>
          <w:sz w:val="16"/>
          <w:szCs w:val="16"/>
          <w:lang w:eastAsia="ru-RU"/>
        </w:rPr>
        <w:br/>
        <w:t>NFLG</w:t>
      </w:r>
      <w:r w:rsidRPr="0054054A">
        <w:rPr>
          <w:rFonts w:ascii="Times New Roman" w:eastAsia="Times New Roman" w:hAnsi="Times New Roman" w:cs="Times New Roman"/>
          <w:color w:val="000000"/>
          <w:sz w:val="16"/>
          <w:szCs w:val="16"/>
          <w:lang w:eastAsia="ru-RU"/>
        </w:rPr>
        <w:br/>
      </w:r>
      <w:hyperlink r:id="rId30" w:tgtFrame="_blank" w:history="1">
        <w:r w:rsidRPr="0054054A">
          <w:rPr>
            <w:rFonts w:ascii="Times New Roman" w:eastAsia="Times New Roman" w:hAnsi="Times New Roman" w:cs="Times New Roman"/>
            <w:color w:val="0000FF"/>
            <w:sz w:val="16"/>
            <w:szCs w:val="16"/>
            <w:u w:val="single"/>
            <w:lang w:eastAsia="ru-RU"/>
          </w:rPr>
          <w:t>www.trilith.kz</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ZANDAO Co                                Китай                                                              +                         </w:t>
      </w:r>
      <w:r w:rsidRPr="0054054A">
        <w:rPr>
          <w:rFonts w:ascii="Times New Roman" w:eastAsia="Times New Roman" w:hAnsi="Times New Roman" w:cs="Times New Roman"/>
          <w:color w:val="000000"/>
          <w:sz w:val="16"/>
          <w:szCs w:val="16"/>
          <w:lang w:eastAsia="ru-RU"/>
        </w:rPr>
        <w:br/>
        <w:t>Yueshou Group                            Китай           ТОВ "Техпром-Урал", м.Міасс     +                             </w:t>
      </w:r>
      <w:r w:rsidRPr="0054054A">
        <w:rPr>
          <w:rFonts w:ascii="Times New Roman" w:eastAsia="Times New Roman" w:hAnsi="Times New Roman" w:cs="Times New Roman"/>
          <w:color w:val="000000"/>
          <w:sz w:val="16"/>
          <w:szCs w:val="16"/>
          <w:lang w:eastAsia="ru-RU"/>
        </w:rPr>
        <w:br/>
        <w:t>Huzhou Redman  </w:t>
      </w:r>
      <w:r w:rsidRPr="0054054A">
        <w:rPr>
          <w:rFonts w:ascii="Times New Roman" w:eastAsia="Times New Roman" w:hAnsi="Times New Roman" w:cs="Times New Roman"/>
          <w:color w:val="000000"/>
          <w:sz w:val="16"/>
          <w:szCs w:val="16"/>
          <w:lang w:eastAsia="ru-RU"/>
        </w:rPr>
        <w:br/>
      </w:r>
      <w:hyperlink r:id="rId31" w:tgtFrame="_blank" w:history="1">
        <w:r w:rsidRPr="0054054A">
          <w:rPr>
            <w:rFonts w:ascii="Times New Roman" w:eastAsia="Times New Roman" w:hAnsi="Times New Roman" w:cs="Times New Roman"/>
            <w:color w:val="0000FF"/>
            <w:sz w:val="16"/>
            <w:szCs w:val="16"/>
            <w:u w:val="single"/>
            <w:lang w:eastAsia="ru-RU"/>
          </w:rPr>
          <w:t>www.xzredman.com.cn</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WUXI XITONG (GLB)</w:t>
      </w:r>
      <w:r w:rsidRPr="0054054A">
        <w:rPr>
          <w:rFonts w:ascii="Times New Roman" w:eastAsia="Times New Roman" w:hAnsi="Times New Roman" w:cs="Times New Roman"/>
          <w:color w:val="000000"/>
          <w:sz w:val="16"/>
          <w:szCs w:val="16"/>
          <w:lang w:eastAsia="ru-RU"/>
        </w:rPr>
        <w:br/>
        <w:t>(www.china </w:t>
      </w:r>
      <w:hyperlink r:id="rId32" w:tgtFrame="_blank" w:history="1">
        <w:r w:rsidRPr="0054054A">
          <w:rPr>
            <w:rFonts w:ascii="Times New Roman" w:eastAsia="Times New Roman" w:hAnsi="Times New Roman" w:cs="Times New Roman"/>
            <w:color w:val="0000FF"/>
            <w:sz w:val="16"/>
            <w:szCs w:val="16"/>
            <w:u w:val="single"/>
            <w:lang w:eastAsia="ru-RU"/>
          </w:rPr>
          <w:t>hitong.com</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LIAOYANG</w:t>
      </w:r>
      <w:r w:rsidRPr="0054054A">
        <w:rPr>
          <w:rFonts w:ascii="Times New Roman" w:eastAsia="Times New Roman" w:hAnsi="Times New Roman" w:cs="Times New Roman"/>
          <w:color w:val="000000"/>
          <w:sz w:val="16"/>
          <w:szCs w:val="16"/>
          <w:lang w:eastAsia="ru-RU"/>
        </w:rPr>
        <w:br/>
      </w:r>
      <w:hyperlink r:id="rId33" w:tgtFrame="_blank" w:history="1">
        <w:r w:rsidRPr="0054054A">
          <w:rPr>
            <w:rFonts w:ascii="Times New Roman" w:eastAsia="Times New Roman" w:hAnsi="Times New Roman" w:cs="Times New Roman"/>
            <w:color w:val="0000FF"/>
            <w:sz w:val="16"/>
            <w:szCs w:val="16"/>
            <w:u w:val="single"/>
            <w:lang w:eastAsia="ru-RU"/>
          </w:rPr>
          <w:t>www.liaoyang.com</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СМЕС  </w:t>
      </w:r>
      <w:r w:rsidRPr="0054054A">
        <w:rPr>
          <w:rFonts w:ascii="Times New Roman" w:eastAsia="Times New Roman" w:hAnsi="Times New Roman" w:cs="Times New Roman"/>
          <w:color w:val="000000"/>
          <w:sz w:val="16"/>
          <w:szCs w:val="16"/>
          <w:lang w:eastAsia="ru-RU"/>
        </w:rPr>
        <w:br/>
      </w:r>
      <w:hyperlink r:id="rId34" w:tgtFrame="_blank" w:history="1">
        <w:r w:rsidRPr="0054054A">
          <w:rPr>
            <w:rFonts w:ascii="Times New Roman" w:eastAsia="Times New Roman" w:hAnsi="Times New Roman" w:cs="Times New Roman"/>
            <w:color w:val="0000FF"/>
            <w:sz w:val="16"/>
            <w:szCs w:val="16"/>
            <w:u w:val="single"/>
            <w:lang w:eastAsia="ru-RU"/>
          </w:rPr>
          <w:t>www.cmec.com.cn</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HENAN ROADI ROAD</w:t>
      </w:r>
      <w:r w:rsidRPr="0054054A">
        <w:rPr>
          <w:rFonts w:ascii="Times New Roman" w:eastAsia="Times New Roman" w:hAnsi="Times New Roman" w:cs="Times New Roman"/>
          <w:color w:val="000000"/>
          <w:sz w:val="16"/>
          <w:szCs w:val="16"/>
          <w:lang w:eastAsia="ru-RU"/>
        </w:rPr>
        <w:br/>
      </w:r>
      <w:hyperlink r:id="rId35" w:tgtFrame="_blank" w:history="1">
        <w:r w:rsidRPr="0054054A">
          <w:rPr>
            <w:rFonts w:ascii="Times New Roman" w:eastAsia="Times New Roman" w:hAnsi="Times New Roman" w:cs="Times New Roman"/>
            <w:color w:val="0000FF"/>
            <w:sz w:val="16"/>
            <w:szCs w:val="16"/>
            <w:u w:val="single"/>
            <w:lang w:eastAsia="ru-RU"/>
          </w:rPr>
          <w:t>www.roady-china.com</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XСMG</w:t>
      </w:r>
      <w:r w:rsidRPr="0054054A">
        <w:rPr>
          <w:rFonts w:ascii="Times New Roman" w:eastAsia="Times New Roman" w:hAnsi="Times New Roman" w:cs="Times New Roman"/>
          <w:color w:val="000000"/>
          <w:sz w:val="16"/>
          <w:szCs w:val="16"/>
          <w:lang w:eastAsia="ru-RU"/>
        </w:rPr>
        <w:br/>
        <w:t>( </w:t>
      </w:r>
      <w:hyperlink r:id="rId36" w:tgtFrame="_blank" w:history="1">
        <w:r w:rsidRPr="0054054A">
          <w:rPr>
            <w:rFonts w:ascii="Times New Roman" w:eastAsia="Times New Roman" w:hAnsi="Times New Roman" w:cs="Times New Roman"/>
            <w:color w:val="0000FF"/>
            <w:sz w:val="16"/>
            <w:szCs w:val="16"/>
            <w:u w:val="single"/>
            <w:lang w:eastAsia="ru-RU"/>
          </w:rPr>
          <w:t>www.s-bud.com.ua</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SOUTHEAST MACHINERY </w:t>
      </w:r>
      <w:r w:rsidRPr="0054054A">
        <w:rPr>
          <w:rFonts w:ascii="Times New Roman" w:eastAsia="Times New Roman" w:hAnsi="Times New Roman" w:cs="Times New Roman"/>
          <w:color w:val="000000"/>
          <w:sz w:val="16"/>
          <w:szCs w:val="16"/>
          <w:lang w:eastAsia="ru-RU"/>
        </w:rPr>
        <w:br/>
      </w:r>
      <w:hyperlink r:id="rId37" w:tgtFrame="_blank" w:history="1">
        <w:r w:rsidRPr="0054054A">
          <w:rPr>
            <w:rFonts w:ascii="Times New Roman" w:eastAsia="Times New Roman" w:hAnsi="Times New Roman" w:cs="Times New Roman"/>
            <w:color w:val="0000FF"/>
            <w:sz w:val="16"/>
            <w:szCs w:val="16"/>
            <w:u w:val="single"/>
            <w:lang w:eastAsia="ru-RU"/>
          </w:rPr>
          <w:t>www.dnjx.cn</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LONG LI                               Китай                                                             +                        </w:t>
      </w:r>
      <w:r w:rsidRPr="0054054A">
        <w:rPr>
          <w:rFonts w:ascii="Times New Roman" w:eastAsia="Times New Roman" w:hAnsi="Times New Roman" w:cs="Times New Roman"/>
          <w:color w:val="000000"/>
          <w:sz w:val="16"/>
          <w:szCs w:val="16"/>
          <w:lang w:eastAsia="ru-RU"/>
        </w:rPr>
        <w:br/>
        <w:t>XRMC</w:t>
      </w:r>
      <w:r w:rsidRPr="0054054A">
        <w:rPr>
          <w:rFonts w:ascii="Times New Roman" w:eastAsia="Times New Roman" w:hAnsi="Times New Roman" w:cs="Times New Roman"/>
          <w:color w:val="000000"/>
          <w:sz w:val="16"/>
          <w:szCs w:val="16"/>
          <w:lang w:eastAsia="ru-RU"/>
        </w:rPr>
        <w:br/>
      </w:r>
      <w:hyperlink r:id="rId38" w:tgtFrame="_blank" w:history="1">
        <w:r w:rsidRPr="0054054A">
          <w:rPr>
            <w:rFonts w:ascii="Times New Roman" w:eastAsia="Times New Roman" w:hAnsi="Times New Roman" w:cs="Times New Roman"/>
            <w:color w:val="0000FF"/>
            <w:sz w:val="16"/>
            <w:szCs w:val="16"/>
            <w:u w:val="single"/>
            <w:lang w:eastAsia="ru-RU"/>
          </w:rPr>
          <w:t>www.rm.com.cn</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Nanyang Xinda Electro-Mechanica</w:t>
      </w:r>
      <w:r w:rsidRPr="0054054A">
        <w:rPr>
          <w:rFonts w:ascii="Times New Roman" w:eastAsia="Times New Roman" w:hAnsi="Times New Roman" w:cs="Times New Roman"/>
          <w:color w:val="000000"/>
          <w:sz w:val="16"/>
          <w:szCs w:val="16"/>
          <w:lang w:eastAsia="ru-RU"/>
        </w:rPr>
        <w:br/>
        <w:t>l Co.,Ltd                       Китай                                                             +                         </w:t>
      </w:r>
      <w:r w:rsidRPr="0054054A">
        <w:rPr>
          <w:rFonts w:ascii="Times New Roman" w:eastAsia="Times New Roman" w:hAnsi="Times New Roman" w:cs="Times New Roman"/>
          <w:color w:val="000000"/>
          <w:sz w:val="16"/>
          <w:szCs w:val="16"/>
          <w:lang w:eastAsia="ru-RU"/>
        </w:rPr>
        <w:br/>
        <w:t>SHANDONG YANYOU</w:t>
      </w:r>
      <w:r w:rsidRPr="0054054A">
        <w:rPr>
          <w:rFonts w:ascii="Times New Roman" w:eastAsia="Times New Roman" w:hAnsi="Times New Roman" w:cs="Times New Roman"/>
          <w:color w:val="000000"/>
          <w:sz w:val="16"/>
          <w:szCs w:val="16"/>
          <w:lang w:eastAsia="ru-RU"/>
        </w:rPr>
        <w:br/>
      </w:r>
      <w:hyperlink r:id="rId39" w:tgtFrame="_blank" w:history="1">
        <w:r w:rsidRPr="0054054A">
          <w:rPr>
            <w:rFonts w:ascii="Times New Roman" w:eastAsia="Times New Roman" w:hAnsi="Times New Roman" w:cs="Times New Roman"/>
            <w:color w:val="0000FF"/>
            <w:sz w:val="16"/>
            <w:szCs w:val="16"/>
            <w:u w:val="single"/>
            <w:lang w:eastAsia="ru-RU"/>
          </w:rPr>
          <w:t>www.yuanyou.cn</w:t>
        </w:r>
      </w:hyperlink>
      <w:r w:rsidRPr="0054054A">
        <w:rPr>
          <w:rFonts w:ascii="Times New Roman" w:eastAsia="Times New Roman" w:hAnsi="Times New Roman" w:cs="Times New Roman"/>
          <w:color w:val="000000"/>
          <w:sz w:val="16"/>
          <w:szCs w:val="16"/>
          <w:lang w:eastAsia="ru-RU"/>
        </w:rPr>
        <w:t>           Китай                                                             +                         </w:t>
      </w:r>
      <w:r w:rsidRPr="0054054A">
        <w:rPr>
          <w:rFonts w:ascii="Times New Roman" w:eastAsia="Times New Roman" w:hAnsi="Times New Roman" w:cs="Times New Roman"/>
          <w:color w:val="000000"/>
          <w:sz w:val="16"/>
          <w:szCs w:val="16"/>
          <w:lang w:eastAsia="ru-RU"/>
        </w:rPr>
        <w:br/>
        <w:t>Сa-Long                             Китай          "Самарская Лука", </w:t>
      </w:r>
      <w:r w:rsidRPr="0054054A">
        <w:rPr>
          <w:rFonts w:ascii="Times New Roman" w:eastAsia="Times New Roman" w:hAnsi="Times New Roman" w:cs="Times New Roman"/>
          <w:color w:val="000000"/>
          <w:sz w:val="16"/>
          <w:szCs w:val="16"/>
          <w:lang w:eastAsia="ru-RU"/>
        </w:rPr>
        <w:br/>
        <w:t>м.Самара                         +                          </w:t>
      </w:r>
      <w:r w:rsidRPr="0054054A">
        <w:rPr>
          <w:rFonts w:ascii="Times New Roman" w:eastAsia="Times New Roman" w:hAnsi="Times New Roman" w:cs="Times New Roman"/>
          <w:color w:val="000000"/>
          <w:sz w:val="16"/>
          <w:szCs w:val="16"/>
          <w:lang w:eastAsia="ru-RU"/>
        </w:rPr>
        <w:br/>
        <w:t>Balama Prima                     Китай                                                             +                         </w:t>
      </w:r>
      <w:r w:rsidRPr="0054054A">
        <w:rPr>
          <w:rFonts w:ascii="Times New Roman" w:eastAsia="Times New Roman" w:hAnsi="Times New Roman" w:cs="Times New Roman"/>
          <w:color w:val="000000"/>
          <w:sz w:val="16"/>
          <w:szCs w:val="16"/>
          <w:lang w:eastAsia="ru-RU"/>
        </w:rPr>
        <w:br/>
        <w:t>E-mak</w:t>
      </w:r>
      <w:r w:rsidRPr="0054054A">
        <w:rPr>
          <w:rFonts w:ascii="Times New Roman" w:eastAsia="Times New Roman" w:hAnsi="Times New Roman" w:cs="Times New Roman"/>
          <w:color w:val="000000"/>
          <w:sz w:val="16"/>
          <w:szCs w:val="16"/>
          <w:lang w:eastAsia="ru-RU"/>
        </w:rPr>
        <w:br/>
      </w:r>
      <w:hyperlink r:id="rId40" w:tgtFrame="_blank" w:history="1">
        <w:r w:rsidRPr="0054054A">
          <w:rPr>
            <w:rFonts w:ascii="Times New Roman" w:eastAsia="Times New Roman" w:hAnsi="Times New Roman" w:cs="Times New Roman"/>
            <w:color w:val="0000FF"/>
            <w:sz w:val="16"/>
            <w:szCs w:val="16"/>
            <w:u w:val="single"/>
            <w:lang w:eastAsia="ru-RU"/>
          </w:rPr>
          <w:t>www.semix-beton.ru</w:t>
        </w:r>
      </w:hyperlink>
      <w:r w:rsidRPr="0054054A">
        <w:rPr>
          <w:rFonts w:ascii="Times New Roman" w:eastAsia="Times New Roman" w:hAnsi="Times New Roman" w:cs="Times New Roman"/>
          <w:color w:val="000000"/>
          <w:sz w:val="16"/>
          <w:szCs w:val="16"/>
          <w:lang w:eastAsia="ru-RU"/>
        </w:rPr>
        <w:t>                   Туреччина                                                                                   +               </w:t>
      </w:r>
      <w:r w:rsidRPr="0054054A">
        <w:rPr>
          <w:rFonts w:ascii="Times New Roman" w:eastAsia="Times New Roman" w:hAnsi="Times New Roman" w:cs="Times New Roman"/>
          <w:color w:val="000000"/>
          <w:sz w:val="16"/>
          <w:szCs w:val="16"/>
          <w:lang w:eastAsia="ru-RU"/>
        </w:rPr>
        <w:br/>
        <w:t>Gesan</w:t>
      </w:r>
      <w:r w:rsidRPr="0054054A">
        <w:rPr>
          <w:rFonts w:ascii="Times New Roman" w:eastAsia="Times New Roman" w:hAnsi="Times New Roman" w:cs="Times New Roman"/>
          <w:color w:val="000000"/>
          <w:sz w:val="16"/>
          <w:szCs w:val="16"/>
          <w:lang w:eastAsia="ru-RU"/>
        </w:rPr>
        <w:br/>
      </w:r>
      <w:hyperlink r:id="rId41" w:tgtFrame="_blank" w:history="1">
        <w:r w:rsidRPr="0054054A">
          <w:rPr>
            <w:rFonts w:ascii="Times New Roman" w:eastAsia="Times New Roman" w:hAnsi="Times New Roman" w:cs="Times New Roman"/>
            <w:color w:val="0000FF"/>
            <w:sz w:val="16"/>
            <w:szCs w:val="16"/>
            <w:u w:val="single"/>
            <w:lang w:eastAsia="ru-RU"/>
          </w:rPr>
          <w:t>www.cezan.ru</w:t>
        </w:r>
      </w:hyperlink>
      <w:r w:rsidRPr="0054054A">
        <w:rPr>
          <w:rFonts w:ascii="Times New Roman" w:eastAsia="Times New Roman" w:hAnsi="Times New Roman" w:cs="Times New Roman"/>
          <w:color w:val="000000"/>
          <w:sz w:val="16"/>
          <w:szCs w:val="16"/>
          <w:lang w:eastAsia="ru-RU"/>
        </w:rPr>
        <w:t>          Туреччина                                                          +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UMIT</w:t>
      </w:r>
      <w:r w:rsidRPr="0054054A">
        <w:rPr>
          <w:rFonts w:ascii="Times New Roman" w:eastAsia="Times New Roman" w:hAnsi="Times New Roman" w:cs="Times New Roman"/>
          <w:color w:val="000000"/>
          <w:sz w:val="16"/>
          <w:szCs w:val="16"/>
          <w:lang w:eastAsia="ru-RU"/>
        </w:rPr>
        <w:br/>
      </w:r>
      <w:hyperlink r:id="rId42" w:tgtFrame="_blank" w:history="1">
        <w:r w:rsidRPr="0054054A">
          <w:rPr>
            <w:rFonts w:ascii="Times New Roman" w:eastAsia="Times New Roman" w:hAnsi="Times New Roman" w:cs="Times New Roman"/>
            <w:color w:val="0000FF"/>
            <w:sz w:val="16"/>
            <w:szCs w:val="16"/>
            <w:u w:val="single"/>
            <w:lang w:eastAsia="ru-RU"/>
          </w:rPr>
          <w:t>www.asplant.ru</w:t>
        </w:r>
      </w:hyperlink>
      <w:r w:rsidRPr="0054054A">
        <w:rPr>
          <w:rFonts w:ascii="Times New Roman" w:eastAsia="Times New Roman" w:hAnsi="Times New Roman" w:cs="Times New Roman"/>
          <w:color w:val="000000"/>
          <w:sz w:val="16"/>
          <w:szCs w:val="16"/>
          <w:lang w:eastAsia="ru-RU"/>
        </w:rPr>
        <w:t>         Туреччина                                                          +                        </w:t>
      </w:r>
      <w:r w:rsidRPr="0054054A">
        <w:rPr>
          <w:rFonts w:ascii="Times New Roman" w:eastAsia="Times New Roman" w:hAnsi="Times New Roman" w:cs="Times New Roman"/>
          <w:color w:val="000000"/>
          <w:sz w:val="16"/>
          <w:szCs w:val="16"/>
          <w:lang w:eastAsia="ru-RU"/>
        </w:rPr>
        <w:br/>
        <w:t>"Sigma"</w:t>
      </w:r>
      <w:r w:rsidRPr="0054054A">
        <w:rPr>
          <w:rFonts w:ascii="Times New Roman" w:eastAsia="Times New Roman" w:hAnsi="Times New Roman" w:cs="Times New Roman"/>
          <w:color w:val="000000"/>
          <w:sz w:val="16"/>
          <w:szCs w:val="16"/>
          <w:lang w:eastAsia="ru-RU"/>
        </w:rPr>
        <w:br/>
      </w:r>
      <w:hyperlink r:id="rId43" w:tgtFrame="_blank" w:history="1">
        <w:r w:rsidRPr="0054054A">
          <w:rPr>
            <w:rFonts w:ascii="Times New Roman" w:eastAsia="Times New Roman" w:hAnsi="Times New Roman" w:cs="Times New Roman"/>
            <w:color w:val="0000FF"/>
            <w:sz w:val="16"/>
            <w:szCs w:val="16"/>
            <w:u w:val="single"/>
            <w:lang w:eastAsia="ru-RU"/>
          </w:rPr>
          <w:t>www.sigma-asphalt.com</w:t>
        </w:r>
      </w:hyperlink>
      <w:r w:rsidRPr="0054054A">
        <w:rPr>
          <w:rFonts w:ascii="Times New Roman" w:eastAsia="Times New Roman" w:hAnsi="Times New Roman" w:cs="Times New Roman"/>
          <w:color w:val="000000"/>
          <w:sz w:val="16"/>
          <w:szCs w:val="16"/>
          <w:lang w:eastAsia="ru-RU"/>
        </w:rPr>
        <w:t>                 Туреччина                                                         +                        </w:t>
      </w:r>
      <w:r w:rsidRPr="0054054A">
        <w:rPr>
          <w:rFonts w:ascii="Times New Roman" w:eastAsia="Times New Roman" w:hAnsi="Times New Roman" w:cs="Times New Roman"/>
          <w:color w:val="000000"/>
          <w:sz w:val="16"/>
          <w:szCs w:val="16"/>
          <w:lang w:eastAsia="ru-RU"/>
        </w:rPr>
        <w:br/>
        <w:t>"KVM"                    Данія             ООО "Феникс инжиниринг", </w:t>
      </w:r>
      <w:r w:rsidRPr="0054054A">
        <w:rPr>
          <w:rFonts w:ascii="Times New Roman" w:eastAsia="Times New Roman" w:hAnsi="Times New Roman" w:cs="Times New Roman"/>
          <w:color w:val="000000"/>
          <w:sz w:val="16"/>
          <w:szCs w:val="16"/>
          <w:lang w:eastAsia="ru-RU"/>
        </w:rPr>
        <w:br/>
        <w:t>м.Москва                                    +</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Активи підприємства, відображені в балансі  за період з 2011 по 2015 р. становили:                                                   тис.грн.</w:t>
      </w:r>
      <w:r w:rsidRPr="0054054A">
        <w:rPr>
          <w:rFonts w:ascii="Times New Roman" w:eastAsia="Times New Roman" w:hAnsi="Times New Roman" w:cs="Times New Roman"/>
          <w:color w:val="000000"/>
          <w:sz w:val="16"/>
          <w:szCs w:val="16"/>
          <w:lang w:eastAsia="ru-RU"/>
        </w:rPr>
        <w:br/>
        <w:t>На         На            На              На               На            На          </w:t>
      </w:r>
      <w:r w:rsidRPr="0054054A">
        <w:rPr>
          <w:rFonts w:ascii="Times New Roman" w:eastAsia="Times New Roman" w:hAnsi="Times New Roman" w:cs="Times New Roman"/>
          <w:color w:val="000000"/>
          <w:sz w:val="16"/>
          <w:szCs w:val="16"/>
          <w:lang w:eastAsia="ru-RU"/>
        </w:rPr>
        <w:br/>
        <w:t>1.01.12   01.01.13    01.01.14    01.01.15     01.01.16     01.01.17 </w:t>
      </w:r>
      <w:r w:rsidRPr="0054054A">
        <w:rPr>
          <w:rFonts w:ascii="Times New Roman" w:eastAsia="Times New Roman" w:hAnsi="Times New Roman" w:cs="Times New Roman"/>
          <w:color w:val="000000"/>
          <w:sz w:val="16"/>
          <w:szCs w:val="16"/>
          <w:lang w:eastAsia="ru-RU"/>
        </w:rPr>
        <w:br/>
        <w:t>Необоротні</w:t>
      </w:r>
      <w:r w:rsidRPr="0054054A">
        <w:rPr>
          <w:rFonts w:ascii="Times New Roman" w:eastAsia="Times New Roman" w:hAnsi="Times New Roman" w:cs="Times New Roman"/>
          <w:color w:val="000000"/>
          <w:sz w:val="16"/>
          <w:szCs w:val="16"/>
          <w:lang w:eastAsia="ru-RU"/>
        </w:rPr>
        <w:br/>
        <w:t>активи                56000,0    64781,0    70291,0     85951,0       85747,0     80129,0</w:t>
      </w:r>
      <w:r w:rsidRPr="0054054A">
        <w:rPr>
          <w:rFonts w:ascii="Times New Roman" w:eastAsia="Times New Roman" w:hAnsi="Times New Roman" w:cs="Times New Roman"/>
          <w:color w:val="000000"/>
          <w:sz w:val="16"/>
          <w:szCs w:val="16"/>
          <w:lang w:eastAsia="ru-RU"/>
        </w:rPr>
        <w:br/>
        <w:t>Оборотні</w:t>
      </w:r>
      <w:r w:rsidRPr="0054054A">
        <w:rPr>
          <w:rFonts w:ascii="Times New Roman" w:eastAsia="Times New Roman" w:hAnsi="Times New Roman" w:cs="Times New Roman"/>
          <w:color w:val="000000"/>
          <w:sz w:val="16"/>
          <w:szCs w:val="16"/>
          <w:lang w:eastAsia="ru-RU"/>
        </w:rPr>
        <w:br/>
        <w:t>активи              139835,0  153700,0  152897,0   223535,0     228216,0     342706,0</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Всього</w:t>
      </w:r>
      <w:r w:rsidRPr="0054054A">
        <w:rPr>
          <w:rFonts w:ascii="Times New Roman" w:eastAsia="Times New Roman" w:hAnsi="Times New Roman" w:cs="Times New Roman"/>
          <w:color w:val="000000"/>
          <w:sz w:val="16"/>
          <w:szCs w:val="16"/>
          <w:lang w:eastAsia="ru-RU"/>
        </w:rPr>
        <w:br/>
        <w:t>активів             195835,0 218481,0   223188,0   309486,0     313963,0      422835,0</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За період з 2012 року по дійсний час відчуджено три об'єкти. В 2015 році відчуджено два об'єкти : ДДНЗ №35 та №19 передано до комунальної власності територіальної громади м.Кременчука (на баланс міста).. В 2016 році продано ДДНЗ №71. Інвестування основних засобів та засобів виробництва відбувається за рахунок власних коштів підприємства. Інвестиції на придбання основних засобів виробництва щорічно плануються в наказі №1, де вказано яке обладнання купується чи виготовляється власними силами, для якого підрозділу. </w:t>
      </w:r>
      <w:r w:rsidRPr="0054054A">
        <w:rPr>
          <w:rFonts w:ascii="Times New Roman" w:eastAsia="Times New Roman" w:hAnsi="Times New Roman" w:cs="Times New Roman"/>
          <w:color w:val="000000"/>
          <w:sz w:val="16"/>
          <w:szCs w:val="16"/>
          <w:lang w:eastAsia="ru-RU"/>
        </w:rPr>
        <w:br/>
        <w:t>Зміни валюти балансу підприємства відбулись за рахунок необоротних та оборотних активів. На ріст необоротних активів вплинуло виконання наказу №1 по підприємству щодо придбання основних засобів. Дебіторська заборгованість за розрахунками з бюджетом сформована  за  рахунок  передплати з податку на прибуток підприємства і зменшилась через автоматичне відшкодування ПДВ.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Інформація про перелік об'єктів соціально-побутового         призначення та розмір сум на їх утримання.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Об'єкти                                                             Суми, тис.грн.</w:t>
      </w:r>
      <w:r w:rsidRPr="0054054A">
        <w:rPr>
          <w:rFonts w:ascii="Times New Roman" w:eastAsia="Times New Roman" w:hAnsi="Times New Roman" w:cs="Times New Roman"/>
          <w:color w:val="000000"/>
          <w:sz w:val="16"/>
          <w:szCs w:val="16"/>
          <w:lang w:eastAsia="ru-RU"/>
        </w:rPr>
        <w:br/>
        <w:t>с учетом доходов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Палац культури                                                       1426,1</w:t>
      </w:r>
      <w:r w:rsidRPr="0054054A">
        <w:rPr>
          <w:rFonts w:ascii="Times New Roman" w:eastAsia="Times New Roman" w:hAnsi="Times New Roman" w:cs="Times New Roman"/>
          <w:color w:val="000000"/>
          <w:sz w:val="16"/>
          <w:szCs w:val="16"/>
          <w:lang w:eastAsia="ru-RU"/>
        </w:rPr>
        <w:br/>
        <w:t>База відпочинку                                                        581,2</w:t>
      </w:r>
      <w:r w:rsidRPr="0054054A">
        <w:rPr>
          <w:rFonts w:ascii="Times New Roman" w:eastAsia="Times New Roman" w:hAnsi="Times New Roman" w:cs="Times New Roman"/>
          <w:color w:val="000000"/>
          <w:sz w:val="16"/>
          <w:szCs w:val="16"/>
          <w:lang w:eastAsia="ru-RU"/>
        </w:rPr>
        <w:br/>
        <w:t>Оздоровчий табір                                                    1276,5       </w:t>
      </w:r>
      <w:r w:rsidRPr="0054054A">
        <w:rPr>
          <w:rFonts w:ascii="Times New Roman" w:eastAsia="Times New Roman" w:hAnsi="Times New Roman" w:cs="Times New Roman"/>
          <w:color w:val="000000"/>
          <w:sz w:val="16"/>
          <w:szCs w:val="16"/>
          <w:lang w:eastAsia="ru-RU"/>
        </w:rPr>
        <w:br/>
        <w:t>Готель                                                                         21,4</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Правочини з власниками істотної участі, членами наглядової ради або членами виконавчого органу, афілійованими особами, зокрема всі правочини, укладені протягом звітного року між емітентом або його дочірніми/залежними підприємствами, відокремленими підрозділами, з одного боку, і власниками істотної участі, членами наглядової ради або членами виконавчого органу, з іншого боку. За цими правочинами зазначаються: дата, сторони правочину, його зміст, сума, підстава укладання та методика ціноутворення, застосована емітентом для визначення суми правочину та за необхідності інша інформація</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Не має</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В  2016 р. відділом головного технолога нові технологічні процеси не впроваджувались.  Виробнича  потужність  ПАТ  "Кременчуцький  завод  дорожніх  машин"  по номенклатурі  випуску  2016 р ., в порівняних  цінах  на  01.01.17 р.,  склала  1 716 738,28 тис. грн., при коефіцієнті використання потужностей 30,28% ( при  двозмінному  режимі  роботи) та 1 173 158,36 тис.грн. і 44,31% (при однозмінному режимі роботи).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 2016 році на ПАТ "Кременчуцький завод дорожніх машин"  не проводились екологічні заходи, що можуть позначитись на використанні активів підприємства.</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Капітальне  будівництво  в  2016  році  здійснювалось  і  фінансувалось  тільки  за  рахунок  власних  коштів  підприємства.  Капітальні  вкладення,  які  виділяло  підприємство,  були  спрямовані  на  технічне  переоснащення  цехів  ПАТ  "Кременчуцький  завод  дорожніх  машин" ,  на  придбання  обладнання  для  заміни  застарілого  і  физично  зношеного.</w:t>
      </w:r>
      <w:r w:rsidRPr="0054054A">
        <w:rPr>
          <w:rFonts w:ascii="Times New Roman" w:eastAsia="Times New Roman" w:hAnsi="Times New Roman" w:cs="Times New Roman"/>
          <w:color w:val="000000"/>
          <w:sz w:val="16"/>
          <w:szCs w:val="16"/>
          <w:lang w:eastAsia="ru-RU"/>
        </w:rPr>
        <w:br/>
        <w:t>Обсяг капітальних вкладень (інвестиції в основний капітал) на 2016 рік обчислюються в сумі - 2 573 816,09 грн. з ПДВ. Всі виделені інвестиції були витрачені ВГМех на придбання обладнання згідно виконанання Наказу №1.</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Для придбання різного обладнання, господарчого інвентарю, кондиціонерів для об'єктів соцкульпобуту ВГМех були витрачені інвестиції в 2016 році в сумі - 26 663,75 грн.</w:t>
      </w:r>
      <w:r w:rsidRPr="0054054A">
        <w:rPr>
          <w:rFonts w:ascii="Times New Roman" w:eastAsia="Times New Roman" w:hAnsi="Times New Roman" w:cs="Times New Roman"/>
          <w:color w:val="000000"/>
          <w:sz w:val="16"/>
          <w:szCs w:val="16"/>
          <w:lang w:eastAsia="ru-RU"/>
        </w:rPr>
        <w:br/>
        <w:t>Введено в дію основних фондів в 2016 році за рахунок інвестицій в сумі - 2 573 816,09 грн., в тому числі ПДВ - 431 479,96 грн.</w:t>
      </w:r>
      <w:r w:rsidRPr="0054054A">
        <w:rPr>
          <w:rFonts w:ascii="Times New Roman" w:eastAsia="Times New Roman" w:hAnsi="Times New Roman" w:cs="Times New Roman"/>
          <w:color w:val="000000"/>
          <w:sz w:val="16"/>
          <w:szCs w:val="16"/>
          <w:lang w:eastAsia="ru-RU"/>
        </w:rPr>
        <w:br/>
        <w:t>Технічне переоснащення в основному було спрямоване на придбання обладнання для заміни застарілого і фізично зношеного. Будівельно-монтажні роботи по монтажу і вводу цього обладнання в 2016 році виконувались власними силами цехів №21, №22, СУ-24 та цехами власниками обладнання з добрими показниками і в строк.</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Проблеми, які впливають на діяльність емітента; ступінь залежності від законодавчих або економічних обмежень</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На діяльність емітента впливають слідуючі фактори:</w:t>
      </w:r>
      <w:r w:rsidRPr="0054054A">
        <w:rPr>
          <w:rFonts w:ascii="Times New Roman" w:eastAsia="Times New Roman" w:hAnsi="Times New Roman" w:cs="Times New Roman"/>
          <w:color w:val="000000"/>
          <w:sz w:val="16"/>
          <w:szCs w:val="16"/>
          <w:lang w:eastAsia="ru-RU"/>
        </w:rPr>
        <w:br/>
        <w:t>- політичні (нестабільність законодавчої бази в Україні);</w:t>
      </w:r>
      <w:r w:rsidRPr="0054054A">
        <w:rPr>
          <w:rFonts w:ascii="Times New Roman" w:eastAsia="Times New Roman" w:hAnsi="Times New Roman" w:cs="Times New Roman"/>
          <w:color w:val="000000"/>
          <w:sz w:val="16"/>
          <w:szCs w:val="16"/>
          <w:lang w:eastAsia="ru-RU"/>
        </w:rPr>
        <w:br/>
        <w:t>- фінансово-економічні (нестабільність митного та податкового законодавства, зростання курсу основних валют, цін на матеріальні і енергетичні ресурси);</w:t>
      </w:r>
      <w:r w:rsidRPr="0054054A">
        <w:rPr>
          <w:rFonts w:ascii="Times New Roman" w:eastAsia="Times New Roman" w:hAnsi="Times New Roman" w:cs="Times New Roman"/>
          <w:color w:val="000000"/>
          <w:sz w:val="16"/>
          <w:szCs w:val="16"/>
          <w:lang w:eastAsia="ru-RU"/>
        </w:rPr>
        <w:br/>
        <w:t>- виробничо-технологічні (митні перепони, нестабільність роботи підприємств суміжників змушують виробляти значну частину комплектуючих на площах підприємства);</w:t>
      </w:r>
      <w:r w:rsidRPr="0054054A">
        <w:rPr>
          <w:rFonts w:ascii="Times New Roman" w:eastAsia="Times New Roman" w:hAnsi="Times New Roman" w:cs="Times New Roman"/>
          <w:color w:val="000000"/>
          <w:sz w:val="16"/>
          <w:szCs w:val="16"/>
          <w:lang w:eastAsia="ru-RU"/>
        </w:rPr>
        <w:br/>
        <w:t>- соціальні (збільшення тарифів на житлово-комунальні послуги та енергоносії, цін на продукти харчування та товари народного споживання, неможливість будівництва житла за рахунок власних коштів);</w:t>
      </w:r>
      <w:r w:rsidRPr="0054054A">
        <w:rPr>
          <w:rFonts w:ascii="Times New Roman" w:eastAsia="Times New Roman" w:hAnsi="Times New Roman" w:cs="Times New Roman"/>
          <w:color w:val="000000"/>
          <w:sz w:val="16"/>
          <w:szCs w:val="16"/>
          <w:lang w:eastAsia="ru-RU"/>
        </w:rPr>
        <w:br/>
        <w:t>- екологічні (додаткові капітальні вкладення на здійснення заходів по охороні навколишнього середовища).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Факти виплати штрафних санкцій (штраф, пеня, неустойка) і компенсацій за порушення законодавства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Інші витрати за 2016 рік</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Штраф Тех Пд - 164,01 грн.</w:t>
      </w:r>
      <w:r w:rsidRPr="0054054A">
        <w:rPr>
          <w:rFonts w:ascii="Times New Roman" w:eastAsia="Times New Roman" w:hAnsi="Times New Roman" w:cs="Times New Roman"/>
          <w:color w:val="000000"/>
          <w:sz w:val="16"/>
          <w:szCs w:val="16"/>
          <w:lang w:eastAsia="ru-RU"/>
        </w:rPr>
        <w:br/>
        <w:t>Правопорушення на ринку цінних паперів - 510,00 грн.</w:t>
      </w:r>
      <w:r w:rsidRPr="0054054A">
        <w:rPr>
          <w:rFonts w:ascii="Times New Roman" w:eastAsia="Times New Roman" w:hAnsi="Times New Roman" w:cs="Times New Roman"/>
          <w:color w:val="000000"/>
          <w:sz w:val="16"/>
          <w:szCs w:val="16"/>
          <w:lang w:eastAsia="ru-RU"/>
        </w:rPr>
        <w:br/>
        <w:t>Порушення сроку реєстрації податкової накладної - 500,00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Всього за 2016 рік інших витрат 1174,01 грн.</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Політика підприємства, щодо фінансування діяльності ПАТ "Кременчуцький завод дорожніх машин" направлена на поліпшення основних показників фінансового стану, забезпечення власними обіговими коштами та їх збереження.</w:t>
      </w:r>
      <w:r w:rsidRPr="0054054A">
        <w:rPr>
          <w:rFonts w:ascii="Times New Roman" w:eastAsia="Times New Roman" w:hAnsi="Times New Roman" w:cs="Times New Roman"/>
          <w:color w:val="000000"/>
          <w:sz w:val="16"/>
          <w:szCs w:val="16"/>
          <w:lang w:eastAsia="ru-RU"/>
        </w:rPr>
        <w:br/>
        <w:t>Робота, що проводилась була направлена на:</w:t>
      </w:r>
      <w:r w:rsidRPr="0054054A">
        <w:rPr>
          <w:rFonts w:ascii="Times New Roman" w:eastAsia="Times New Roman" w:hAnsi="Times New Roman" w:cs="Times New Roman"/>
          <w:color w:val="000000"/>
          <w:sz w:val="16"/>
          <w:szCs w:val="16"/>
          <w:lang w:eastAsia="ru-RU"/>
        </w:rPr>
        <w:br/>
        <w:t>- поліпшення платіжної спроможності підприємства;</w:t>
      </w:r>
      <w:r w:rsidRPr="0054054A">
        <w:rPr>
          <w:rFonts w:ascii="Times New Roman" w:eastAsia="Times New Roman" w:hAnsi="Times New Roman" w:cs="Times New Roman"/>
          <w:color w:val="000000"/>
          <w:sz w:val="16"/>
          <w:szCs w:val="16"/>
          <w:lang w:eastAsia="ru-RU"/>
        </w:rPr>
        <w:br/>
        <w:t>- прискорення руху обігових коштів;</w:t>
      </w:r>
      <w:r w:rsidRPr="0054054A">
        <w:rPr>
          <w:rFonts w:ascii="Times New Roman" w:eastAsia="Times New Roman" w:hAnsi="Times New Roman" w:cs="Times New Roman"/>
          <w:color w:val="000000"/>
          <w:sz w:val="16"/>
          <w:szCs w:val="16"/>
          <w:lang w:eastAsia="ru-RU"/>
        </w:rPr>
        <w:br/>
        <w:t>- ефективне використаннягрошових коштів;</w:t>
      </w:r>
      <w:r w:rsidRPr="0054054A">
        <w:rPr>
          <w:rFonts w:ascii="Times New Roman" w:eastAsia="Times New Roman" w:hAnsi="Times New Roman" w:cs="Times New Roman"/>
          <w:color w:val="000000"/>
          <w:sz w:val="16"/>
          <w:szCs w:val="16"/>
          <w:lang w:eastAsia="ru-RU"/>
        </w:rPr>
        <w:br/>
        <w:t>- недопущення понаднормативних залишків   товарно-матеріальних цінностей;</w:t>
      </w:r>
      <w:r w:rsidRPr="0054054A">
        <w:rPr>
          <w:rFonts w:ascii="Times New Roman" w:eastAsia="Times New Roman" w:hAnsi="Times New Roman" w:cs="Times New Roman"/>
          <w:color w:val="000000"/>
          <w:sz w:val="16"/>
          <w:szCs w:val="16"/>
          <w:lang w:eastAsia="ru-RU"/>
        </w:rPr>
        <w:br/>
        <w:t>- постійний контроль за станом дебіторської та кредиторської   заборгованості;</w:t>
      </w:r>
      <w:r w:rsidRPr="0054054A">
        <w:rPr>
          <w:rFonts w:ascii="Times New Roman" w:eastAsia="Times New Roman" w:hAnsi="Times New Roman" w:cs="Times New Roman"/>
          <w:color w:val="000000"/>
          <w:sz w:val="16"/>
          <w:szCs w:val="16"/>
          <w:lang w:eastAsia="ru-RU"/>
        </w:rPr>
        <w:br/>
        <w:t>- недопущення простроченої заборгованості.</w:t>
      </w:r>
      <w:r w:rsidRPr="0054054A">
        <w:rPr>
          <w:rFonts w:ascii="Times New Roman" w:eastAsia="Times New Roman" w:hAnsi="Times New Roman" w:cs="Times New Roman"/>
          <w:color w:val="000000"/>
          <w:sz w:val="16"/>
          <w:szCs w:val="16"/>
          <w:lang w:eastAsia="ru-RU"/>
        </w:rPr>
        <w:br/>
        <w:t>Забезпечення власними обіговими коштами на підприємстві здійснюється за рахунок коштів, які надійшли від реалізації продукції власного виробництва. Так у 2016 році реалізовано продукції на загальну суму 505 922,3 тис.грн.</w:t>
      </w:r>
      <w:r w:rsidRPr="0054054A">
        <w:rPr>
          <w:rFonts w:ascii="Times New Roman" w:eastAsia="Times New Roman" w:hAnsi="Times New Roman" w:cs="Times New Roman"/>
          <w:color w:val="000000"/>
          <w:sz w:val="16"/>
          <w:szCs w:val="16"/>
          <w:lang w:eastAsia="ru-RU"/>
        </w:rPr>
        <w:br/>
        <w:t>Показник чистого прибутку у 2016 році по зрівнянню з 2015 роком збільшився на 22424,0 тис.грн. і склав 51434,0 тис.грн.</w:t>
      </w:r>
      <w:r w:rsidRPr="0054054A">
        <w:rPr>
          <w:rFonts w:ascii="Times New Roman" w:eastAsia="Times New Roman" w:hAnsi="Times New Roman" w:cs="Times New Roman"/>
          <w:color w:val="000000"/>
          <w:sz w:val="16"/>
          <w:szCs w:val="16"/>
          <w:lang w:eastAsia="ru-RU"/>
        </w:rPr>
        <w:br/>
        <w:t>Кредити банку на протязі 2016 р. підприємством не залучались, заборгованість по кредитах банка станом на 31.12.2016 р. відсутня.</w:t>
      </w:r>
      <w:r w:rsidRPr="0054054A">
        <w:rPr>
          <w:rFonts w:ascii="Times New Roman" w:eastAsia="Times New Roman" w:hAnsi="Times New Roman" w:cs="Times New Roman"/>
          <w:color w:val="000000"/>
          <w:sz w:val="16"/>
          <w:szCs w:val="16"/>
          <w:lang w:eastAsia="ru-RU"/>
        </w:rPr>
        <w:br/>
        <w:t>Заборгованості по заробітній платі та до бюджету станом на 31.12.2016 р. немає.</w:t>
      </w:r>
      <w:r w:rsidRPr="0054054A">
        <w:rPr>
          <w:rFonts w:ascii="Times New Roman" w:eastAsia="Times New Roman" w:hAnsi="Times New Roman" w:cs="Times New Roman"/>
          <w:color w:val="000000"/>
          <w:sz w:val="16"/>
          <w:szCs w:val="16"/>
          <w:lang w:eastAsia="ru-RU"/>
        </w:rPr>
        <w:br/>
        <w:t>Основними напрямками покращення роботи підприємства є зменшення дебіторської заборгованості та незавершеного виробництва, збільшення обсягів виробництва та реалізації продукції та більш ефективне використання обігових коштів.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N КОНТРАКТУ,                                 ОРГАНІЗАЦІЯ, МІСТО                    ПРОДУКЦІЯ              СУМА В ГРН. </w:t>
      </w:r>
      <w:r w:rsidRPr="0054054A">
        <w:rPr>
          <w:rFonts w:ascii="Times New Roman" w:eastAsia="Times New Roman" w:hAnsi="Times New Roman" w:cs="Times New Roman"/>
          <w:color w:val="000000"/>
          <w:sz w:val="16"/>
          <w:szCs w:val="16"/>
          <w:lang w:eastAsia="ru-RU"/>
        </w:rPr>
        <w:br/>
        <w:t>ДАТА                                                                                                                                                              С НДС</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16/0786/69 від 9.12.16         ПРОМЕНЕРГОБУД УКРАЇНА ХАРКІВ                             ДС-168637                     11859300</w:t>
      </w:r>
      <w:r w:rsidRPr="0054054A">
        <w:rPr>
          <w:rFonts w:ascii="Times New Roman" w:eastAsia="Times New Roman" w:hAnsi="Times New Roman" w:cs="Times New Roman"/>
          <w:color w:val="000000"/>
          <w:sz w:val="16"/>
          <w:szCs w:val="16"/>
          <w:lang w:eastAsia="ru-RU"/>
        </w:rPr>
        <w:br/>
        <w:t>16/0784/69 від 28.12.16       СУМИМІСТОБУД СУМИ                                                       КДМ2013                      8400000</w:t>
      </w:r>
      <w:r w:rsidRPr="0054054A">
        <w:rPr>
          <w:rFonts w:ascii="Times New Roman" w:eastAsia="Times New Roman" w:hAnsi="Times New Roman" w:cs="Times New Roman"/>
          <w:color w:val="000000"/>
          <w:sz w:val="16"/>
          <w:szCs w:val="16"/>
          <w:lang w:eastAsia="ru-RU"/>
        </w:rPr>
        <w:br/>
        <w:t>16/0783/69 від 27.12.16       ЧП ЕФЕКТ СВЕТЛОВОДСК                                                    ДС-18537                       3800000</w:t>
      </w:r>
      <w:r w:rsidRPr="0054054A">
        <w:rPr>
          <w:rFonts w:ascii="Times New Roman" w:eastAsia="Times New Roman" w:hAnsi="Times New Roman" w:cs="Times New Roman"/>
          <w:color w:val="000000"/>
          <w:sz w:val="16"/>
          <w:szCs w:val="16"/>
          <w:lang w:eastAsia="ru-RU"/>
        </w:rPr>
        <w:br/>
        <w:t>16/0765/69 від 23.12.16       АТМОСФЕРА ДОРІГ КРЕМЕНЧУК                                       ДС-1683                       6030000</w:t>
      </w:r>
      <w:r w:rsidRPr="0054054A">
        <w:rPr>
          <w:rFonts w:ascii="Times New Roman" w:eastAsia="Times New Roman" w:hAnsi="Times New Roman" w:cs="Times New Roman"/>
          <w:color w:val="000000"/>
          <w:sz w:val="16"/>
          <w:szCs w:val="16"/>
          <w:lang w:eastAsia="ru-RU"/>
        </w:rPr>
        <w:br/>
        <w:t>16/0764/69 від 22.12.16       ЧП ТАТОЯН БОГУСЛАВ КИЇВСЬКА ОБЛ                      ДС-1853                           7233300</w:t>
      </w:r>
      <w:r w:rsidRPr="0054054A">
        <w:rPr>
          <w:rFonts w:ascii="Times New Roman" w:eastAsia="Times New Roman" w:hAnsi="Times New Roman" w:cs="Times New Roman"/>
          <w:color w:val="000000"/>
          <w:sz w:val="16"/>
          <w:szCs w:val="16"/>
          <w:lang w:eastAsia="ru-RU"/>
        </w:rPr>
        <w:br/>
        <w:t>16/0758/69 від 22.12.16       ПАРТНЕР-АВТО-ПРОМ ТЕРНОПІЛЬ                            КДМ2067                          20300000</w:t>
      </w:r>
      <w:r w:rsidRPr="0054054A">
        <w:rPr>
          <w:rFonts w:ascii="Times New Roman" w:eastAsia="Times New Roman" w:hAnsi="Times New Roman" w:cs="Times New Roman"/>
          <w:color w:val="000000"/>
          <w:sz w:val="16"/>
          <w:szCs w:val="16"/>
          <w:lang w:eastAsia="ru-RU"/>
        </w:rPr>
        <w:br/>
        <w:t>16/0755/69 від 21.12.16       КРЕДМАШ-ІМПЕКС КРЕМЕНЧУК                                                З/Ч                          599152</w:t>
      </w:r>
      <w:r w:rsidRPr="0054054A">
        <w:rPr>
          <w:rFonts w:ascii="Times New Roman" w:eastAsia="Times New Roman" w:hAnsi="Times New Roman" w:cs="Times New Roman"/>
          <w:color w:val="000000"/>
          <w:sz w:val="16"/>
          <w:szCs w:val="16"/>
          <w:lang w:eastAsia="ru-RU"/>
        </w:rPr>
        <w:br/>
        <w:t>16/0741/69 від 15.12.16       ФОРТУНА ОДЕСА                                                       ДС-1683                      7975000</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16/0721/69 від 09.12.16       С.В.Р.-УКРБУДЕКСПОРТ                                                             КДМ2067                                14700000</w:t>
      </w:r>
      <w:r w:rsidRPr="0054054A">
        <w:rPr>
          <w:rFonts w:ascii="Times New Roman" w:eastAsia="Times New Roman" w:hAnsi="Times New Roman" w:cs="Times New Roman"/>
          <w:color w:val="000000"/>
          <w:sz w:val="16"/>
          <w:szCs w:val="16"/>
          <w:lang w:eastAsia="ru-RU"/>
        </w:rPr>
        <w:br/>
        <w:t>16/0697/69 від 02.12.16       АГРАРНА КОМПАНІЯ 2004 СЕЛО ПОПІВЦІ </w:t>
      </w:r>
      <w:r w:rsidRPr="0054054A">
        <w:rPr>
          <w:rFonts w:ascii="Times New Roman" w:eastAsia="Times New Roman" w:hAnsi="Times New Roman" w:cs="Times New Roman"/>
          <w:color w:val="000000"/>
          <w:sz w:val="16"/>
          <w:szCs w:val="16"/>
          <w:lang w:eastAsia="ru-RU"/>
        </w:rPr>
        <w:br/>
        <w:t>ХМЕЛЬНИЦЬКА ОБЛ.                                                       ДС-16863 - 1 шт.</w:t>
      </w:r>
      <w:r w:rsidRPr="0054054A">
        <w:rPr>
          <w:rFonts w:ascii="Times New Roman" w:eastAsia="Times New Roman" w:hAnsi="Times New Roman" w:cs="Times New Roman"/>
          <w:color w:val="000000"/>
          <w:sz w:val="16"/>
          <w:szCs w:val="16"/>
          <w:lang w:eastAsia="ru-RU"/>
        </w:rPr>
        <w:br/>
        <w:t>и ДС-1683 - 2 шт.  30600000</w:t>
      </w:r>
      <w:r w:rsidRPr="0054054A">
        <w:rPr>
          <w:rFonts w:ascii="Times New Roman" w:eastAsia="Times New Roman" w:hAnsi="Times New Roman" w:cs="Times New Roman"/>
          <w:color w:val="000000"/>
          <w:sz w:val="16"/>
          <w:szCs w:val="16"/>
          <w:lang w:eastAsia="ru-RU"/>
        </w:rPr>
        <w:br/>
        <w:t>16/0693/69 від 01.12.16       АВТОМАГІСТРАЛЬ СЕЛО СИНЯК КИЇВСКА ОБЛ.             КДМ2067              14000000</w:t>
      </w:r>
      <w:r w:rsidRPr="0054054A">
        <w:rPr>
          <w:rFonts w:ascii="Times New Roman" w:eastAsia="Times New Roman" w:hAnsi="Times New Roman" w:cs="Times New Roman"/>
          <w:color w:val="000000"/>
          <w:sz w:val="16"/>
          <w:szCs w:val="16"/>
          <w:lang w:eastAsia="ru-RU"/>
        </w:rPr>
        <w:br/>
        <w:t>16/0676/69 від 24.11.16       КРЕДМАШ-СЕРВІС КРЕМЕНЧУГ                                               ДС-16863                7650000</w:t>
      </w:r>
      <w:r w:rsidRPr="0054054A">
        <w:rPr>
          <w:rFonts w:ascii="Times New Roman" w:eastAsia="Times New Roman" w:hAnsi="Times New Roman" w:cs="Times New Roman"/>
          <w:color w:val="000000"/>
          <w:sz w:val="16"/>
          <w:szCs w:val="16"/>
          <w:lang w:eastAsia="ru-RU"/>
        </w:rPr>
        <w:br/>
        <w:t>16/0675/69 від 23.11.16       РОВНОАВТОШЛЯХБУД РОВНО                                 ДС-16863                9075526</w:t>
      </w:r>
      <w:r w:rsidRPr="0054054A">
        <w:rPr>
          <w:rFonts w:ascii="Times New Roman" w:eastAsia="Times New Roman" w:hAnsi="Times New Roman" w:cs="Times New Roman"/>
          <w:color w:val="000000"/>
          <w:sz w:val="16"/>
          <w:szCs w:val="16"/>
          <w:lang w:eastAsia="ru-RU"/>
        </w:rPr>
        <w:br/>
        <w:t>16/0673/69 від 23.11.16       ПРОМКОМПЛЕКТ СЕЛО ВАСИЛЬКІВ КИЕВСЬКА ОБЛ.      ДС-1683                11620800</w:t>
      </w:r>
      <w:r w:rsidRPr="0054054A">
        <w:rPr>
          <w:rFonts w:ascii="Times New Roman" w:eastAsia="Times New Roman" w:hAnsi="Times New Roman" w:cs="Times New Roman"/>
          <w:color w:val="000000"/>
          <w:sz w:val="16"/>
          <w:szCs w:val="16"/>
          <w:lang w:eastAsia="ru-RU"/>
        </w:rPr>
        <w:br/>
        <w:t>16/0642/69 від 03.11.16       АРТФІН КИЇВ                                                                   КДМ20137              5480000</w:t>
      </w:r>
      <w:r w:rsidRPr="0054054A">
        <w:rPr>
          <w:rFonts w:ascii="Times New Roman" w:eastAsia="Times New Roman" w:hAnsi="Times New Roman" w:cs="Times New Roman"/>
          <w:color w:val="000000"/>
          <w:sz w:val="16"/>
          <w:szCs w:val="16"/>
          <w:lang w:eastAsia="ru-RU"/>
        </w:rPr>
        <w:br/>
        <w:t>16/0625/69 від 25.10.16       ПОЛТАВАБУДСЕРВИС ПЛЮС ПОЛТАВА                             КДМ2097             14059960</w:t>
      </w:r>
      <w:r w:rsidRPr="0054054A">
        <w:rPr>
          <w:rFonts w:ascii="Times New Roman" w:eastAsia="Times New Roman" w:hAnsi="Times New Roman" w:cs="Times New Roman"/>
          <w:color w:val="000000"/>
          <w:sz w:val="16"/>
          <w:szCs w:val="16"/>
          <w:lang w:eastAsia="ru-RU"/>
        </w:rPr>
        <w:br/>
        <w:t>16/0613/69 від 12.10.16       АВТОМАГІСТРАЛЬ СЕЛО СИНЯК КИЇВСКА ОБЛ.             КДМ2087 - 1шт.</w:t>
      </w:r>
      <w:r w:rsidRPr="0054054A">
        <w:rPr>
          <w:rFonts w:ascii="Times New Roman" w:eastAsia="Times New Roman" w:hAnsi="Times New Roman" w:cs="Times New Roman"/>
          <w:color w:val="000000"/>
          <w:sz w:val="16"/>
          <w:szCs w:val="16"/>
          <w:lang w:eastAsia="ru-RU"/>
        </w:rPr>
        <w:br/>
        <w:t>и ДС50Б - 1 шт.              12243000</w:t>
      </w:r>
      <w:r w:rsidRPr="0054054A">
        <w:rPr>
          <w:rFonts w:ascii="Times New Roman" w:eastAsia="Times New Roman" w:hAnsi="Times New Roman" w:cs="Times New Roman"/>
          <w:color w:val="000000"/>
          <w:sz w:val="16"/>
          <w:szCs w:val="16"/>
          <w:lang w:eastAsia="ru-RU"/>
        </w:rPr>
        <w:br/>
        <w:t>16/0602/69 від 05.10.16       АВТОСТРАДА КИЇВ                                                              З/Ч                     411770</w:t>
      </w:r>
      <w:r w:rsidRPr="0054054A">
        <w:rPr>
          <w:rFonts w:ascii="Times New Roman" w:eastAsia="Times New Roman" w:hAnsi="Times New Roman" w:cs="Times New Roman"/>
          <w:color w:val="000000"/>
          <w:sz w:val="16"/>
          <w:szCs w:val="16"/>
          <w:lang w:eastAsia="ru-RU"/>
        </w:rPr>
        <w:br/>
        <w:t>16/0601/69 від 04.10.16       КВАРЦ ЧЕРНОМОРСЬК                                              КДМ20667                               15333400</w:t>
      </w:r>
      <w:r w:rsidRPr="0054054A">
        <w:rPr>
          <w:rFonts w:ascii="Times New Roman" w:eastAsia="Times New Roman" w:hAnsi="Times New Roman" w:cs="Times New Roman"/>
          <w:color w:val="000000"/>
          <w:sz w:val="16"/>
          <w:szCs w:val="16"/>
          <w:lang w:eastAsia="ru-RU"/>
        </w:rPr>
        <w:br/>
        <w:t>16/0599/69 від 03.10.16       АБЗ ЗАПОРІЖЖЯ                                                         ДС-185637                                3870000</w:t>
      </w:r>
      <w:r w:rsidRPr="0054054A">
        <w:rPr>
          <w:rFonts w:ascii="Times New Roman" w:eastAsia="Times New Roman" w:hAnsi="Times New Roman" w:cs="Times New Roman"/>
          <w:color w:val="000000"/>
          <w:sz w:val="16"/>
          <w:szCs w:val="16"/>
          <w:lang w:eastAsia="ru-RU"/>
        </w:rPr>
        <w:br/>
        <w:t>16/0496/69 від 11.07.16       КОНКОРД ДНІПРО                                                          КДМ2067                                3000000</w:t>
      </w:r>
      <w:r w:rsidRPr="0054054A">
        <w:rPr>
          <w:rFonts w:ascii="Times New Roman" w:eastAsia="Times New Roman" w:hAnsi="Times New Roman" w:cs="Times New Roman"/>
          <w:color w:val="000000"/>
          <w:sz w:val="16"/>
          <w:szCs w:val="16"/>
          <w:lang w:eastAsia="ru-RU"/>
        </w:rPr>
        <w:br/>
        <w:t>16/0492/69 від 11.07.16       ОБЛАВТОДОР КРОПИВНИЦЬК                                           З/Ч                     243000</w:t>
      </w:r>
      <w:r w:rsidRPr="0054054A">
        <w:rPr>
          <w:rFonts w:ascii="Times New Roman" w:eastAsia="Times New Roman" w:hAnsi="Times New Roman" w:cs="Times New Roman"/>
          <w:color w:val="000000"/>
          <w:sz w:val="16"/>
          <w:szCs w:val="16"/>
          <w:lang w:eastAsia="ru-RU"/>
        </w:rPr>
        <w:br/>
        <w:t>16/0474/69 від 29.06.16       АЛЬКОР КИЇВ                                                                  КДМ2087              11694700</w:t>
      </w:r>
      <w:r w:rsidRPr="0054054A">
        <w:rPr>
          <w:rFonts w:ascii="Times New Roman" w:eastAsia="Times New Roman" w:hAnsi="Times New Roman" w:cs="Times New Roman"/>
          <w:color w:val="000000"/>
          <w:sz w:val="16"/>
          <w:szCs w:val="16"/>
          <w:lang w:eastAsia="ru-RU"/>
        </w:rPr>
        <w:br/>
        <w:t>16/0782/69 від 27.12.16       АМАЗОНІТ ВИШНЕВЕ  КИЇВСЬКА ОБЛ.                        ТНП                                 2682000</w:t>
      </w:r>
      <w:r w:rsidRPr="0054054A">
        <w:rPr>
          <w:rFonts w:ascii="Times New Roman" w:eastAsia="Times New Roman" w:hAnsi="Times New Roman" w:cs="Times New Roman"/>
          <w:color w:val="000000"/>
          <w:sz w:val="16"/>
          <w:szCs w:val="16"/>
          <w:lang w:eastAsia="ru-RU"/>
        </w:rPr>
        <w:br/>
        <w:t>ВСЬОГО :                223 472 543,00</w:t>
      </w:r>
      <w:r w:rsidRPr="0054054A">
        <w:rPr>
          <w:rFonts w:ascii="Times New Roman" w:eastAsia="Times New Roman" w:hAnsi="Times New Roman" w:cs="Times New Roman"/>
          <w:color w:val="000000"/>
          <w:sz w:val="16"/>
          <w:szCs w:val="16"/>
          <w:lang w:eastAsia="ru-RU"/>
        </w:rPr>
        <w:br/>
        <w:t>16/0774/69 від 26.12.16       ДС ЄКАТЕРИНБУРГ                                                    КДМ20163                               20191690</w:t>
      </w:r>
      <w:r w:rsidRPr="0054054A">
        <w:rPr>
          <w:rFonts w:ascii="Times New Roman" w:eastAsia="Times New Roman" w:hAnsi="Times New Roman" w:cs="Times New Roman"/>
          <w:color w:val="000000"/>
          <w:sz w:val="16"/>
          <w:szCs w:val="16"/>
          <w:lang w:eastAsia="ru-RU"/>
        </w:rPr>
        <w:br/>
        <w:t>16/0756/69 від 21.12.16       АБЗ-КОМПЛЕКТ МІНСЬК                                                                    З/Ч                   1226207</w:t>
      </w:r>
      <w:r w:rsidRPr="0054054A">
        <w:rPr>
          <w:rFonts w:ascii="Times New Roman" w:eastAsia="Times New Roman" w:hAnsi="Times New Roman" w:cs="Times New Roman"/>
          <w:color w:val="000000"/>
          <w:sz w:val="16"/>
          <w:szCs w:val="16"/>
          <w:lang w:eastAsia="ru-RU"/>
        </w:rPr>
        <w:br/>
        <w:t>16/0740/69 від 15.12.16       ВЕРШИНА ТОМСЬК                                                   КДМ20137                                19706060</w:t>
      </w:r>
      <w:r w:rsidRPr="0054054A">
        <w:rPr>
          <w:rFonts w:ascii="Times New Roman" w:eastAsia="Times New Roman" w:hAnsi="Times New Roman" w:cs="Times New Roman"/>
          <w:color w:val="000000"/>
          <w:sz w:val="16"/>
          <w:szCs w:val="16"/>
          <w:lang w:eastAsia="ru-RU"/>
        </w:rPr>
        <w:br/>
        <w:t>16/0740/69 від 15.12.16       ВЕРШИНА ТОМСЬК                                                   КДМ20163                                21135200</w:t>
      </w:r>
      <w:r w:rsidRPr="0054054A">
        <w:rPr>
          <w:rFonts w:ascii="Times New Roman" w:eastAsia="Times New Roman" w:hAnsi="Times New Roman" w:cs="Times New Roman"/>
          <w:color w:val="000000"/>
          <w:sz w:val="16"/>
          <w:szCs w:val="16"/>
          <w:lang w:eastAsia="ru-RU"/>
        </w:rPr>
        <w:br/>
        <w:t>16/0733/69 від 13.12.16       СДМ САМАРА                                                                         З/Ч                   2570279</w:t>
      </w:r>
      <w:r w:rsidRPr="0054054A">
        <w:rPr>
          <w:rFonts w:ascii="Times New Roman" w:eastAsia="Times New Roman" w:hAnsi="Times New Roman" w:cs="Times New Roman"/>
          <w:color w:val="000000"/>
          <w:sz w:val="16"/>
          <w:szCs w:val="16"/>
          <w:lang w:eastAsia="ru-RU"/>
        </w:rPr>
        <w:br/>
        <w:t>16/0723/69 від 09.12.16       СДМ САМАРА                                                                          З/Ч                                   2903788</w:t>
      </w:r>
      <w:r w:rsidRPr="0054054A">
        <w:rPr>
          <w:rFonts w:ascii="Times New Roman" w:eastAsia="Times New Roman" w:hAnsi="Times New Roman" w:cs="Times New Roman"/>
          <w:color w:val="000000"/>
          <w:sz w:val="16"/>
          <w:szCs w:val="16"/>
          <w:lang w:eastAsia="ru-RU"/>
        </w:rPr>
        <w:br/>
        <w:t>16/0688/69 від 01.12.16       БЕЛГОРОДДОРБУД БЕЛГОРОД                                          З/Ч                   4042709</w:t>
      </w:r>
      <w:r w:rsidRPr="0054054A">
        <w:rPr>
          <w:rFonts w:ascii="Times New Roman" w:eastAsia="Times New Roman" w:hAnsi="Times New Roman" w:cs="Times New Roman"/>
          <w:color w:val="000000"/>
          <w:sz w:val="16"/>
          <w:szCs w:val="16"/>
          <w:lang w:eastAsia="ru-RU"/>
        </w:rPr>
        <w:br/>
        <w:t>16/0624/69 від 31.10.16       АБЗ-КОМПЛЕКТ МІНСК                                                                        З/Ч                                  1962826</w:t>
      </w:r>
      <w:r w:rsidRPr="0054054A">
        <w:rPr>
          <w:rFonts w:ascii="Times New Roman" w:eastAsia="Times New Roman" w:hAnsi="Times New Roman" w:cs="Times New Roman"/>
          <w:color w:val="000000"/>
          <w:sz w:val="16"/>
          <w:szCs w:val="16"/>
          <w:lang w:eastAsia="ru-RU"/>
        </w:rPr>
        <w:br/>
        <w:t>16/0605/69 від 07.10.16       БЕЛДОРМАШ БЕЛГОРОД                                                          ДС-185637               17170080</w:t>
      </w:r>
      <w:r w:rsidRPr="0054054A">
        <w:rPr>
          <w:rFonts w:ascii="Times New Roman" w:eastAsia="Times New Roman" w:hAnsi="Times New Roman" w:cs="Times New Roman"/>
          <w:color w:val="000000"/>
          <w:sz w:val="16"/>
          <w:szCs w:val="16"/>
          <w:lang w:eastAsia="ru-RU"/>
        </w:rPr>
        <w:br/>
        <w:t>14/0582/69 від 16.10.14</w:t>
      </w:r>
      <w:r w:rsidRPr="0054054A">
        <w:rPr>
          <w:rFonts w:ascii="Times New Roman" w:eastAsia="Times New Roman" w:hAnsi="Times New Roman" w:cs="Times New Roman"/>
          <w:color w:val="000000"/>
          <w:sz w:val="16"/>
          <w:szCs w:val="16"/>
          <w:lang w:eastAsia="ru-RU"/>
        </w:rPr>
        <w:br/>
        <w:t>дод. № 14 від 27.12.16        СДС САМАРА                                                                  КДМ2067                               46190720</w:t>
      </w:r>
      <w:r w:rsidRPr="0054054A">
        <w:rPr>
          <w:rFonts w:ascii="Times New Roman" w:eastAsia="Times New Roman" w:hAnsi="Times New Roman" w:cs="Times New Roman"/>
          <w:color w:val="000000"/>
          <w:sz w:val="16"/>
          <w:szCs w:val="16"/>
          <w:lang w:eastAsia="ru-RU"/>
        </w:rPr>
        <w:br/>
        <w:t>14/0582/69 від 16.10.14 </w:t>
      </w:r>
      <w:r w:rsidRPr="0054054A">
        <w:rPr>
          <w:rFonts w:ascii="Times New Roman" w:eastAsia="Times New Roman" w:hAnsi="Times New Roman" w:cs="Times New Roman"/>
          <w:color w:val="000000"/>
          <w:sz w:val="16"/>
          <w:szCs w:val="16"/>
          <w:lang w:eastAsia="ru-RU"/>
        </w:rPr>
        <w:br/>
        <w:t>дод. № 13 від 07.12.16         СДС САМАРА                                                                КДМ20667                               37919000</w:t>
      </w:r>
      <w:r w:rsidRPr="0054054A">
        <w:rPr>
          <w:rFonts w:ascii="Times New Roman" w:eastAsia="Times New Roman" w:hAnsi="Times New Roman" w:cs="Times New Roman"/>
          <w:color w:val="000000"/>
          <w:sz w:val="16"/>
          <w:szCs w:val="16"/>
          <w:lang w:eastAsia="ru-RU"/>
        </w:rPr>
        <w:br/>
        <w:t>14/0581/69 від 16.10.14 </w:t>
      </w:r>
      <w:r w:rsidRPr="0054054A">
        <w:rPr>
          <w:rFonts w:ascii="Times New Roman" w:eastAsia="Times New Roman" w:hAnsi="Times New Roman" w:cs="Times New Roman"/>
          <w:color w:val="000000"/>
          <w:sz w:val="16"/>
          <w:szCs w:val="16"/>
          <w:lang w:eastAsia="ru-RU"/>
        </w:rPr>
        <w:br/>
        <w:t>с дод. № 270 від 01.12.16 </w:t>
      </w:r>
      <w:r w:rsidRPr="0054054A">
        <w:rPr>
          <w:rFonts w:ascii="Times New Roman" w:eastAsia="Times New Roman" w:hAnsi="Times New Roman" w:cs="Times New Roman"/>
          <w:color w:val="000000"/>
          <w:sz w:val="16"/>
          <w:szCs w:val="16"/>
          <w:lang w:eastAsia="ru-RU"/>
        </w:rPr>
        <w:br/>
        <w:t>ПО ПР № 277 від 26.12.16  СДС САМАРА                                                                            З/Ч                10886327</w:t>
      </w:r>
      <w:r w:rsidRPr="0054054A">
        <w:rPr>
          <w:rFonts w:ascii="Times New Roman" w:eastAsia="Times New Roman" w:hAnsi="Times New Roman" w:cs="Times New Roman"/>
          <w:color w:val="000000"/>
          <w:sz w:val="16"/>
          <w:szCs w:val="16"/>
          <w:lang w:eastAsia="ru-RU"/>
        </w:rPr>
        <w:br/>
        <w:t>14/0007/69 від 09.01.14</w:t>
      </w:r>
      <w:r w:rsidRPr="0054054A">
        <w:rPr>
          <w:rFonts w:ascii="Times New Roman" w:eastAsia="Times New Roman" w:hAnsi="Times New Roman" w:cs="Times New Roman"/>
          <w:color w:val="000000"/>
          <w:sz w:val="16"/>
          <w:szCs w:val="16"/>
          <w:lang w:eastAsia="ru-RU"/>
        </w:rPr>
        <w:br/>
        <w:t>дод. № 56 від 21.12.16        ЧП КРАСНОВ І.В. РОСТОВ                                                                     З/Ч                   2578986</w:t>
      </w:r>
      <w:r w:rsidRPr="0054054A">
        <w:rPr>
          <w:rFonts w:ascii="Times New Roman" w:eastAsia="Times New Roman" w:hAnsi="Times New Roman" w:cs="Times New Roman"/>
          <w:color w:val="000000"/>
          <w:sz w:val="16"/>
          <w:szCs w:val="16"/>
          <w:lang w:eastAsia="ru-RU"/>
        </w:rPr>
        <w:br/>
        <w:t>14/0582/69 від 16.10.14 </w:t>
      </w:r>
      <w:r w:rsidRPr="0054054A">
        <w:rPr>
          <w:rFonts w:ascii="Times New Roman" w:eastAsia="Times New Roman" w:hAnsi="Times New Roman" w:cs="Times New Roman"/>
          <w:color w:val="000000"/>
          <w:sz w:val="16"/>
          <w:szCs w:val="16"/>
          <w:lang w:eastAsia="ru-RU"/>
        </w:rPr>
        <w:br/>
        <w:t>дод. № 12 від 30.10.16         СДС САМАРА                                                                   ДС-18563                  14700000</w:t>
      </w:r>
      <w:r w:rsidRPr="0054054A">
        <w:rPr>
          <w:rFonts w:ascii="Times New Roman" w:eastAsia="Times New Roman" w:hAnsi="Times New Roman" w:cs="Times New Roman"/>
          <w:color w:val="000000"/>
          <w:sz w:val="16"/>
          <w:szCs w:val="16"/>
          <w:lang w:eastAsia="ru-RU"/>
        </w:rPr>
        <w:br/>
        <w:t>11/0497/31 від 19.04.11 </w:t>
      </w:r>
      <w:r w:rsidRPr="0054054A">
        <w:rPr>
          <w:rFonts w:ascii="Times New Roman" w:eastAsia="Times New Roman" w:hAnsi="Times New Roman" w:cs="Times New Roman"/>
          <w:color w:val="000000"/>
          <w:sz w:val="16"/>
          <w:szCs w:val="16"/>
          <w:lang w:eastAsia="ru-RU"/>
        </w:rPr>
        <w:br/>
        <w:t>дод. № 88 від 28.12.16         КРЕДМАШ НОВА УСМАНЬ ВОРОНІЖСЬКА ОБЛ.                       З/Ч                    9918694</w:t>
      </w:r>
      <w:r w:rsidRPr="0054054A">
        <w:rPr>
          <w:rFonts w:ascii="Times New Roman" w:eastAsia="Times New Roman" w:hAnsi="Times New Roman" w:cs="Times New Roman"/>
          <w:color w:val="000000"/>
          <w:sz w:val="16"/>
          <w:szCs w:val="16"/>
          <w:lang w:eastAsia="ru-RU"/>
        </w:rPr>
        <w:br/>
        <w:t>ВСЬОГО :                    213 102 566,00</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Планом виробництва промислової продукції на 2017 рік передбачається виготовити товарної продукції (в цінах на 1.01.2017 року) в сумі 625 900 тис. гривен, що складає 119,7% до звіту 2016 року.</w:t>
      </w:r>
      <w:r w:rsidRPr="0054054A">
        <w:rPr>
          <w:rFonts w:ascii="Times New Roman" w:eastAsia="Times New Roman" w:hAnsi="Times New Roman" w:cs="Times New Roman"/>
          <w:color w:val="000000"/>
          <w:sz w:val="16"/>
          <w:szCs w:val="16"/>
          <w:lang w:eastAsia="ru-RU"/>
        </w:rPr>
        <w:br/>
        <w:t>Планується до виробництва 38 асфальто- та грунтозмішувальних установок, на 66 220,0 тис. грн. товарів народного споживання, на  180 000,0 тис.грн. запасних частин вузлів та агрегатів до дорожньо-будівельної техніки, на 6060,0 тис.грн. кооперованих поставок.</w:t>
      </w:r>
      <w:r w:rsidRPr="0054054A">
        <w:rPr>
          <w:rFonts w:ascii="Times New Roman" w:eastAsia="Times New Roman" w:hAnsi="Times New Roman" w:cs="Times New Roman"/>
          <w:color w:val="000000"/>
          <w:sz w:val="16"/>
          <w:szCs w:val="16"/>
          <w:lang w:eastAsia="ru-RU"/>
        </w:rPr>
        <w:br/>
        <w:t>За основними видами номенклатури планові показники незначно перевищують рівень 2016 року.</w:t>
      </w:r>
      <w:r w:rsidRPr="0054054A">
        <w:rPr>
          <w:rFonts w:ascii="Times New Roman" w:eastAsia="Times New Roman" w:hAnsi="Times New Roman" w:cs="Times New Roman"/>
          <w:color w:val="000000"/>
          <w:sz w:val="16"/>
          <w:szCs w:val="16"/>
          <w:lang w:eastAsia="ru-RU"/>
        </w:rPr>
        <w:br/>
        <w:t>У 2016 році розпочато, а в 2017 році будуть продовжені роботи з розробки та освоєння виробництва нових і модернізованих видів продукції, у тому числі:</w:t>
      </w:r>
      <w:r w:rsidRPr="0054054A">
        <w:rPr>
          <w:rFonts w:ascii="Times New Roman" w:eastAsia="Times New Roman" w:hAnsi="Times New Roman" w:cs="Times New Roman"/>
          <w:color w:val="000000"/>
          <w:sz w:val="16"/>
          <w:szCs w:val="16"/>
          <w:lang w:eastAsia="ru-RU"/>
        </w:rPr>
        <w:br/>
        <w:t>-   асфальтозмішувальної установки КДМ20767 продуктивністю 60 т/год;</w:t>
      </w:r>
      <w:r w:rsidRPr="0054054A">
        <w:rPr>
          <w:rFonts w:ascii="Times New Roman" w:eastAsia="Times New Roman" w:hAnsi="Times New Roman" w:cs="Times New Roman"/>
          <w:color w:val="000000"/>
          <w:sz w:val="16"/>
          <w:szCs w:val="16"/>
          <w:lang w:eastAsia="ru-RU"/>
        </w:rPr>
        <w:br/>
        <w:t>-   асфальтозмішувальної установки КДМ20567 продуктивністю 200 т/год;</w:t>
      </w:r>
      <w:r w:rsidRPr="0054054A">
        <w:rPr>
          <w:rFonts w:ascii="Times New Roman" w:eastAsia="Times New Roman" w:hAnsi="Times New Roman" w:cs="Times New Roman"/>
          <w:color w:val="000000"/>
          <w:sz w:val="16"/>
          <w:szCs w:val="16"/>
          <w:lang w:eastAsia="ru-RU"/>
        </w:rPr>
        <w:br/>
        <w:t>- установки грунтозмішувальної за типом ДС50Б з підвищеним рівнем автоматизації і комп'ютерною системою управління;</w:t>
      </w:r>
      <w:r w:rsidRPr="0054054A">
        <w:rPr>
          <w:rFonts w:ascii="Times New Roman" w:eastAsia="Times New Roman" w:hAnsi="Times New Roman" w:cs="Times New Roman"/>
          <w:color w:val="000000"/>
          <w:sz w:val="16"/>
          <w:szCs w:val="16"/>
          <w:lang w:eastAsia="ru-RU"/>
        </w:rPr>
        <w:br/>
        <w:t>-   проточного електричного нагрівача рідкого теплоносія;</w:t>
      </w:r>
      <w:r w:rsidRPr="0054054A">
        <w:rPr>
          <w:rFonts w:ascii="Times New Roman" w:eastAsia="Times New Roman" w:hAnsi="Times New Roman" w:cs="Times New Roman"/>
          <w:color w:val="000000"/>
          <w:sz w:val="16"/>
          <w:szCs w:val="16"/>
          <w:lang w:eastAsia="ru-RU"/>
        </w:rPr>
        <w:br/>
        <w:t>-   цистерни бітумної вертикальної (48 м?) з електрообігрівом та збільшеною товщиною теплоізоляції (200 мм).</w:t>
      </w:r>
      <w:r w:rsidRPr="0054054A">
        <w:rPr>
          <w:rFonts w:ascii="Times New Roman" w:eastAsia="Times New Roman" w:hAnsi="Times New Roman" w:cs="Times New Roman"/>
          <w:color w:val="000000"/>
          <w:sz w:val="16"/>
          <w:szCs w:val="16"/>
          <w:lang w:eastAsia="ru-RU"/>
        </w:rPr>
        <w:br/>
        <w:t>У 2017 році публічне акціонерне товариство планує придбання та впровадження нового обладнання, пристроїв та верстатів з метою удосконалення і механізації виробництва, підвищення якості виготовленої продукції, модернізації та заміни застарілого та фізично-зношеного обладнання, впровадження енергозберігаючих технологій, підвищення рівня охорони праці та охорони навколишнього середовища, на суму понад                4 млн.грн.</w:t>
      </w:r>
      <w:r w:rsidRPr="0054054A">
        <w:rPr>
          <w:rFonts w:ascii="Times New Roman" w:eastAsia="Times New Roman" w:hAnsi="Times New Roman" w:cs="Times New Roman"/>
          <w:color w:val="000000"/>
          <w:sz w:val="16"/>
          <w:szCs w:val="16"/>
          <w:lang w:eastAsia="ru-RU"/>
        </w:rPr>
        <w:br/>
        <w:t>В 2017-му році акціонерне товариство не планує розширення виробництва.</w:t>
      </w:r>
      <w:r w:rsidRPr="0054054A">
        <w:rPr>
          <w:rFonts w:ascii="Times New Roman" w:eastAsia="Times New Roman" w:hAnsi="Times New Roman" w:cs="Times New Roman"/>
          <w:color w:val="000000"/>
          <w:sz w:val="16"/>
          <w:szCs w:val="16"/>
          <w:lang w:eastAsia="ru-RU"/>
        </w:rPr>
        <w:br/>
        <w:t>Істотним фактором що до перспективного розвитку підприємства може стати діяльність України в рамках СОТ та ЄС.</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Опис політики емітента щодо досліджень та розробок, вказати суму витрат на дослідження та розробку за звітний рік</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ПАТ "Кременчуцький завод дорожніх машин" виготовляє продукцію, що застосовується в дорожньо-транспортному комплексі. В подальшому ПАТ планує зберегти свою спеціалізацію і розширити номенклатуру виготовляємої продукції за рахунок розширення типажу та створення нових видів продукції. Проводяться роботи по поліпшенню якості, конкурентоспроможності виготовляємої продукції.</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1. Проводилися роботи по створенню асфальтозмішувальних установок, що за технічним рівнем, що відповідають вимогам ринку Євросоюзу. Так, розроблена технічна документація, виготовлені перші зразки асфальтозмішувальних установок для роботи на рідкому паливі:</w:t>
      </w:r>
      <w:r w:rsidRPr="0054054A">
        <w:rPr>
          <w:rFonts w:ascii="Times New Roman" w:eastAsia="Times New Roman" w:hAnsi="Times New Roman" w:cs="Times New Roman"/>
          <w:color w:val="000000"/>
          <w:sz w:val="16"/>
          <w:szCs w:val="16"/>
          <w:lang w:eastAsia="ru-RU"/>
        </w:rPr>
        <w:br/>
        <w:t>- КДМ2097 продуктивністю 100 т/год з п'ятифракційною системою грохочення і дозування кам'яних матеріалів; </w:t>
      </w:r>
      <w:r w:rsidRPr="0054054A">
        <w:rPr>
          <w:rFonts w:ascii="Times New Roman" w:eastAsia="Times New Roman" w:hAnsi="Times New Roman" w:cs="Times New Roman"/>
          <w:color w:val="000000"/>
          <w:sz w:val="16"/>
          <w:szCs w:val="16"/>
          <w:lang w:eastAsia="ru-RU"/>
        </w:rPr>
        <w:br/>
        <w:t>- КДМ2087 продуктивністю 80 т/год;</w:t>
      </w:r>
      <w:r w:rsidRPr="0054054A">
        <w:rPr>
          <w:rFonts w:ascii="Times New Roman" w:eastAsia="Times New Roman" w:hAnsi="Times New Roman" w:cs="Times New Roman"/>
          <w:color w:val="000000"/>
          <w:sz w:val="16"/>
          <w:szCs w:val="16"/>
          <w:lang w:eastAsia="ru-RU"/>
        </w:rPr>
        <w:br/>
        <w:t>- КДМ2067 продуктивністю 160 т/год.</w:t>
      </w:r>
      <w:r w:rsidRPr="0054054A">
        <w:rPr>
          <w:rFonts w:ascii="Times New Roman" w:eastAsia="Times New Roman" w:hAnsi="Times New Roman" w:cs="Times New Roman"/>
          <w:color w:val="000000"/>
          <w:sz w:val="16"/>
          <w:szCs w:val="16"/>
          <w:lang w:eastAsia="ru-RU"/>
        </w:rPr>
        <w:br/>
        <w:t>2. Розроблена технічна документація та виготовлені дослідні зразки:</w:t>
      </w:r>
      <w:r w:rsidRPr="0054054A">
        <w:rPr>
          <w:rFonts w:ascii="Times New Roman" w:eastAsia="Times New Roman" w:hAnsi="Times New Roman" w:cs="Times New Roman"/>
          <w:color w:val="000000"/>
          <w:sz w:val="16"/>
          <w:szCs w:val="16"/>
          <w:lang w:eastAsia="ru-RU"/>
        </w:rPr>
        <w:br/>
        <w:t>- установки бетонозмішувальної продуктивністю до 60 м3/год              КДМ-БСУ 60С зі скіповим завантаженням мінералів;</w:t>
      </w:r>
      <w:r w:rsidRPr="0054054A">
        <w:rPr>
          <w:rFonts w:ascii="Times New Roman" w:eastAsia="Times New Roman" w:hAnsi="Times New Roman" w:cs="Times New Roman"/>
          <w:color w:val="000000"/>
          <w:sz w:val="16"/>
          <w:szCs w:val="16"/>
          <w:lang w:eastAsia="ru-RU"/>
        </w:rPr>
        <w:br/>
        <w:t>- мінігудронатора КДМ337;</w:t>
      </w:r>
      <w:r w:rsidRPr="0054054A">
        <w:rPr>
          <w:rFonts w:ascii="Times New Roman" w:eastAsia="Times New Roman" w:hAnsi="Times New Roman" w:cs="Times New Roman"/>
          <w:color w:val="000000"/>
          <w:sz w:val="16"/>
          <w:szCs w:val="16"/>
          <w:lang w:eastAsia="ru-RU"/>
        </w:rPr>
        <w:br/>
        <w:t>- піскорозкидуючого обладнання КДМ156 з можливістю установки в кузов автомобілів-самоскидів КрАЗ та КамАЗ;</w:t>
      </w:r>
      <w:r w:rsidRPr="0054054A">
        <w:rPr>
          <w:rFonts w:ascii="Times New Roman" w:eastAsia="Times New Roman" w:hAnsi="Times New Roman" w:cs="Times New Roman"/>
          <w:color w:val="000000"/>
          <w:sz w:val="16"/>
          <w:szCs w:val="16"/>
          <w:lang w:eastAsia="ru-RU"/>
        </w:rPr>
        <w:br/>
        <w:t>- віброгрохота продуктивністю до 15 т/год і охолоджувача піску для комплектації ліній з виробництва сухих будівельних сумішей.</w:t>
      </w:r>
      <w:r w:rsidRPr="0054054A">
        <w:rPr>
          <w:rFonts w:ascii="Times New Roman" w:eastAsia="Times New Roman" w:hAnsi="Times New Roman" w:cs="Times New Roman"/>
          <w:color w:val="000000"/>
          <w:sz w:val="16"/>
          <w:szCs w:val="16"/>
          <w:lang w:eastAsia="ru-RU"/>
        </w:rPr>
        <w:br/>
        <w:t>3. Розроблена технічна документація: </w:t>
      </w:r>
      <w:r w:rsidRPr="0054054A">
        <w:rPr>
          <w:rFonts w:ascii="Times New Roman" w:eastAsia="Times New Roman" w:hAnsi="Times New Roman" w:cs="Times New Roman"/>
          <w:color w:val="000000"/>
          <w:sz w:val="16"/>
          <w:szCs w:val="16"/>
          <w:lang w:eastAsia="ru-RU"/>
        </w:rPr>
        <w:br/>
        <w:t>- ємності секційної розбірної об'ємом 75м3 для зберігання сипких матеріалів;</w:t>
      </w:r>
      <w:r w:rsidRPr="0054054A">
        <w:rPr>
          <w:rFonts w:ascii="Times New Roman" w:eastAsia="Times New Roman" w:hAnsi="Times New Roman" w:cs="Times New Roman"/>
          <w:color w:val="000000"/>
          <w:sz w:val="16"/>
          <w:szCs w:val="16"/>
          <w:lang w:eastAsia="ru-RU"/>
        </w:rPr>
        <w:br/>
        <w:t>- дозатора адгезійної добавки для асфальтозмішувальних установок         ДС-168, ДС-185, ДС-185У, КДМ201;</w:t>
      </w:r>
      <w:r w:rsidRPr="0054054A">
        <w:rPr>
          <w:rFonts w:ascii="Times New Roman" w:eastAsia="Times New Roman" w:hAnsi="Times New Roman" w:cs="Times New Roman"/>
          <w:color w:val="000000"/>
          <w:sz w:val="16"/>
          <w:szCs w:val="16"/>
          <w:lang w:eastAsia="ru-RU"/>
        </w:rPr>
        <w:br/>
        <w:t>- шнекороторного снігоприбирача малогабаритного (СНУМ 000) для потреб підприємства.</w:t>
      </w:r>
      <w:r w:rsidRPr="0054054A">
        <w:rPr>
          <w:rFonts w:ascii="Times New Roman" w:eastAsia="Times New Roman" w:hAnsi="Times New Roman" w:cs="Times New Roman"/>
          <w:color w:val="000000"/>
          <w:sz w:val="16"/>
          <w:szCs w:val="16"/>
          <w:lang w:eastAsia="ru-RU"/>
        </w:rPr>
        <w:br/>
        <w:t>4. Проводилися роботи з підвищення технічного рівня виробів, що випускаються, в т. ч.:</w:t>
      </w:r>
      <w:r w:rsidRPr="0054054A">
        <w:rPr>
          <w:rFonts w:ascii="Times New Roman" w:eastAsia="Times New Roman" w:hAnsi="Times New Roman" w:cs="Times New Roman"/>
          <w:color w:val="000000"/>
          <w:sz w:val="16"/>
          <w:szCs w:val="16"/>
          <w:lang w:eastAsia="ru-RU"/>
        </w:rPr>
        <w:br/>
        <w:t>- для асфальтозмішувальної установки КДМ20567 розроблена технічна документація на новий змішувач з масою замісу 2500кг уніфікований з         ДС-168 по одноплечовій схемі розташування стійок і з приводом від мотор-редукторів фірми ZET (Туреччина);</w:t>
      </w:r>
      <w:r w:rsidRPr="0054054A">
        <w:rPr>
          <w:rFonts w:ascii="Times New Roman" w:eastAsia="Times New Roman" w:hAnsi="Times New Roman" w:cs="Times New Roman"/>
          <w:color w:val="000000"/>
          <w:sz w:val="16"/>
          <w:szCs w:val="16"/>
          <w:lang w:eastAsia="ru-RU"/>
        </w:rPr>
        <w:br/>
        <w:t>- розроблена технічна документація на електрообладнання установки грунтозмішувальної ДС50БА на базі блоку управління у автогабариті;</w:t>
      </w:r>
      <w:r w:rsidRPr="0054054A">
        <w:rPr>
          <w:rFonts w:ascii="Times New Roman" w:eastAsia="Times New Roman" w:hAnsi="Times New Roman" w:cs="Times New Roman"/>
          <w:color w:val="000000"/>
          <w:sz w:val="16"/>
          <w:szCs w:val="16"/>
          <w:lang w:eastAsia="ru-RU"/>
        </w:rPr>
        <w:br/>
        <w:t>- розроблена технічна документація і впроваджені в конструкцію асфальтозмішувальних установок КДМ208 і КДМ206 пальники рідинні виробництва угорської фірми GB-GANS;</w:t>
      </w:r>
      <w:r w:rsidRPr="0054054A">
        <w:rPr>
          <w:rFonts w:ascii="Times New Roman" w:eastAsia="Times New Roman" w:hAnsi="Times New Roman" w:cs="Times New Roman"/>
          <w:color w:val="000000"/>
          <w:sz w:val="16"/>
          <w:szCs w:val="16"/>
          <w:lang w:eastAsia="ru-RU"/>
        </w:rPr>
        <w:br/>
        <w:t>- введено в систему управління КЦСК і РСК резервне копіювання даних для підвищення стійкості системи на відмову;</w:t>
      </w:r>
      <w:r w:rsidRPr="0054054A">
        <w:rPr>
          <w:rFonts w:ascii="Times New Roman" w:eastAsia="Times New Roman" w:hAnsi="Times New Roman" w:cs="Times New Roman"/>
          <w:color w:val="000000"/>
          <w:sz w:val="16"/>
          <w:szCs w:val="16"/>
          <w:lang w:eastAsia="ru-RU"/>
        </w:rPr>
        <w:br/>
        <w:t>- виконані роботи з доопрацювання конструкції похилого і горизонтального конвеєрів для асфальтозмішувальних установок ДС-185, КДМ201 в частині виключення збігання стрічки в режимах холостого ходу та під навантаженням;</w:t>
      </w:r>
      <w:r w:rsidRPr="0054054A">
        <w:rPr>
          <w:rFonts w:ascii="Times New Roman" w:eastAsia="Times New Roman" w:hAnsi="Times New Roman" w:cs="Times New Roman"/>
          <w:color w:val="000000"/>
          <w:sz w:val="16"/>
          <w:szCs w:val="16"/>
          <w:lang w:eastAsia="ru-RU"/>
        </w:rPr>
        <w:br/>
        <w:t>- впроваджено затвір зливання бітуму ДУ100 замість ДУ150 в конструкцію дозатора асфальтозмішувальних установок серії ДС-1857;</w:t>
      </w:r>
      <w:r w:rsidRPr="0054054A">
        <w:rPr>
          <w:rFonts w:ascii="Times New Roman" w:eastAsia="Times New Roman" w:hAnsi="Times New Roman" w:cs="Times New Roman"/>
          <w:color w:val="000000"/>
          <w:sz w:val="16"/>
          <w:szCs w:val="16"/>
          <w:lang w:eastAsia="ru-RU"/>
        </w:rPr>
        <w:br/>
        <w:t>- розроблена технічна документація і встановлений піскорозкидач на трактор Т-25, а також проведена модернізація щіткового обладнання.</w:t>
      </w:r>
      <w:r w:rsidRPr="0054054A">
        <w:rPr>
          <w:rFonts w:ascii="Times New Roman" w:eastAsia="Times New Roman" w:hAnsi="Times New Roman" w:cs="Times New Roman"/>
          <w:color w:val="000000"/>
          <w:sz w:val="16"/>
          <w:szCs w:val="16"/>
          <w:lang w:eastAsia="ru-RU"/>
        </w:rPr>
        <w:br/>
        <w:t>5. Розроблені каталоги запасних частин на установки асфальтозмішувальні КДМ20667 і КДМ20867.</w:t>
      </w:r>
      <w:r w:rsidRPr="0054054A">
        <w:rPr>
          <w:rFonts w:ascii="Times New Roman" w:eastAsia="Times New Roman" w:hAnsi="Times New Roman" w:cs="Times New Roman"/>
          <w:color w:val="000000"/>
          <w:sz w:val="16"/>
          <w:szCs w:val="16"/>
          <w:lang w:eastAsia="ru-RU"/>
        </w:rPr>
        <w:br/>
        <w:t>6. Відпрацьована технічна документація:</w:t>
      </w:r>
      <w:r w:rsidRPr="0054054A">
        <w:rPr>
          <w:rFonts w:ascii="Times New Roman" w:eastAsia="Times New Roman" w:hAnsi="Times New Roman" w:cs="Times New Roman"/>
          <w:color w:val="000000"/>
          <w:sz w:val="16"/>
          <w:szCs w:val="16"/>
          <w:lang w:eastAsia="ru-RU"/>
        </w:rPr>
        <w:br/>
        <w:t>- за результатами введення в експлуатацію і проведення сертифікаційних робіт на установку асфальтозмішувальну КДМ20667 продуктивністю               160 т/год з розташуванням бункера готової суміші під мішалкою, з 6-ти фракційною системою грохочення і дозування кам'яних матеріалів;</w:t>
      </w:r>
      <w:r w:rsidRPr="0054054A">
        <w:rPr>
          <w:rFonts w:ascii="Times New Roman" w:eastAsia="Times New Roman" w:hAnsi="Times New Roman" w:cs="Times New Roman"/>
          <w:color w:val="000000"/>
          <w:sz w:val="16"/>
          <w:szCs w:val="16"/>
          <w:lang w:eastAsia="ru-RU"/>
        </w:rPr>
        <w:br/>
        <w:t>- за результатами виготовлення і випробувань дослідних зразків на установку асфальтозмішувальну КДМ20867 продуктивністю 80 т/год і установку бетонозмішувальну продуктивністю до 60 м3/год КДМ-БСУ60С зі скіповим завантаженням матеріалів.</w:t>
      </w:r>
      <w:r w:rsidRPr="0054054A">
        <w:rPr>
          <w:rFonts w:ascii="Times New Roman" w:eastAsia="Times New Roman" w:hAnsi="Times New Roman" w:cs="Times New Roman"/>
          <w:color w:val="000000"/>
          <w:sz w:val="16"/>
          <w:szCs w:val="16"/>
          <w:lang w:eastAsia="ru-RU"/>
        </w:rPr>
        <w:br/>
        <w:t>7. У 2016 році були проведені:</w:t>
      </w:r>
      <w:r w:rsidRPr="0054054A">
        <w:rPr>
          <w:rFonts w:ascii="Times New Roman" w:eastAsia="Times New Roman" w:hAnsi="Times New Roman" w:cs="Times New Roman"/>
          <w:color w:val="000000"/>
          <w:sz w:val="16"/>
          <w:szCs w:val="16"/>
          <w:lang w:eastAsia="ru-RU"/>
        </w:rPr>
        <w:br/>
        <w:t>- монтаж на монтажному майданчику підприємства, попередні та сертифікаційні випробування дослідного зразка установки бетонозмішувальної продуктивністю до 60 м3/год КДМ-БСУ 60С;</w:t>
      </w:r>
      <w:r w:rsidRPr="0054054A">
        <w:rPr>
          <w:rFonts w:ascii="Times New Roman" w:eastAsia="Times New Roman" w:hAnsi="Times New Roman" w:cs="Times New Roman"/>
          <w:color w:val="000000"/>
          <w:sz w:val="16"/>
          <w:szCs w:val="16"/>
          <w:lang w:eastAsia="ru-RU"/>
        </w:rPr>
        <w:br/>
        <w:t>- попередні випробування асфальтозмішувальної установки КДМ20867, регенератора асфальту РА-801, обладнання для розподілення протиожеледних матеріалів КДМ156, мінігудронатора КДМ337 і виконані роботи з доопрацювання конструкції дослідних зразків;</w:t>
      </w:r>
      <w:r w:rsidRPr="0054054A">
        <w:rPr>
          <w:rFonts w:ascii="Times New Roman" w:eastAsia="Times New Roman" w:hAnsi="Times New Roman" w:cs="Times New Roman"/>
          <w:color w:val="000000"/>
          <w:sz w:val="16"/>
          <w:szCs w:val="16"/>
          <w:lang w:eastAsia="ru-RU"/>
        </w:rPr>
        <w:br/>
        <w:t>- періодичні випробування машинки закаточної напівавтоматичної МЗП-1. </w:t>
      </w:r>
      <w:r w:rsidRPr="0054054A">
        <w:rPr>
          <w:rFonts w:ascii="Times New Roman" w:eastAsia="Times New Roman" w:hAnsi="Times New Roman" w:cs="Times New Roman"/>
          <w:color w:val="000000"/>
          <w:sz w:val="16"/>
          <w:szCs w:val="16"/>
          <w:lang w:eastAsia="ru-RU"/>
        </w:rPr>
        <w:br/>
        <w:t>8. Проводився постійний пошук більш прогресивних і якісних комплектуючих і вузлів, що випускаються спеціалізованими вітчизняними та зарубіжними підприємствами, в тому числі впроваджені:</w:t>
      </w:r>
      <w:r w:rsidRPr="0054054A">
        <w:rPr>
          <w:rFonts w:ascii="Times New Roman" w:eastAsia="Times New Roman" w:hAnsi="Times New Roman" w:cs="Times New Roman"/>
          <w:color w:val="000000"/>
          <w:sz w:val="16"/>
          <w:szCs w:val="16"/>
          <w:lang w:eastAsia="ru-RU"/>
        </w:rPr>
        <w:br/>
        <w:t>- контролер VIPA серії SL10 (Німеччина);</w:t>
      </w:r>
      <w:r w:rsidRPr="0054054A">
        <w:rPr>
          <w:rFonts w:ascii="Times New Roman" w:eastAsia="Times New Roman" w:hAnsi="Times New Roman" w:cs="Times New Roman"/>
          <w:color w:val="000000"/>
          <w:sz w:val="16"/>
          <w:szCs w:val="16"/>
          <w:lang w:eastAsia="ru-RU"/>
        </w:rPr>
        <w:br/>
        <w:t>- датчик-реле A1F-PC-SS-1-2 (IP 66, 0,28...5,17 бар, 1/4NPT) (США);</w:t>
      </w:r>
      <w:r w:rsidRPr="0054054A">
        <w:rPr>
          <w:rFonts w:ascii="Times New Roman" w:eastAsia="Times New Roman" w:hAnsi="Times New Roman" w:cs="Times New Roman"/>
          <w:color w:val="000000"/>
          <w:sz w:val="16"/>
          <w:szCs w:val="16"/>
          <w:lang w:eastAsia="ru-RU"/>
        </w:rPr>
        <w:br/>
        <w:t>- пальник газовий AMR-6-G/F-M-2-5-T і рідкопаливні пальники дизельні AMR-7-М-2, AMR-6-М-2 і AMR-5-М-2, автоматичні двоблокові в комплекті (Угорщина);</w:t>
      </w:r>
      <w:r w:rsidRPr="0054054A">
        <w:rPr>
          <w:rFonts w:ascii="Times New Roman" w:eastAsia="Times New Roman" w:hAnsi="Times New Roman" w:cs="Times New Roman"/>
          <w:color w:val="000000"/>
          <w:sz w:val="16"/>
          <w:szCs w:val="16"/>
          <w:lang w:eastAsia="ru-RU"/>
        </w:rPr>
        <w:br/>
        <w:t>- регулятор тиску B-GHG-E/1 (Німеччина);</w:t>
      </w:r>
      <w:r w:rsidRPr="0054054A">
        <w:rPr>
          <w:rFonts w:ascii="Times New Roman" w:eastAsia="Times New Roman" w:hAnsi="Times New Roman" w:cs="Times New Roman"/>
          <w:color w:val="000000"/>
          <w:sz w:val="16"/>
          <w:szCs w:val="16"/>
          <w:lang w:eastAsia="ru-RU"/>
        </w:rPr>
        <w:br/>
        <w:t>- датчик балковий тензометричний BM11 C3-20kg-3B-SC-D41 (США);</w:t>
      </w:r>
      <w:r w:rsidRPr="0054054A">
        <w:rPr>
          <w:rFonts w:ascii="Times New Roman" w:eastAsia="Times New Roman" w:hAnsi="Times New Roman" w:cs="Times New Roman"/>
          <w:color w:val="000000"/>
          <w:sz w:val="16"/>
          <w:szCs w:val="16"/>
          <w:lang w:eastAsia="ru-RU"/>
        </w:rPr>
        <w:br/>
        <w:t>- фільтр осадовий фланцевий Zetkama арт.821 (корпус чавун EN-JL1040, PN16, Tmax=300C) DN65 (Польща);</w:t>
      </w:r>
      <w:r w:rsidRPr="0054054A">
        <w:rPr>
          <w:rFonts w:ascii="Times New Roman" w:eastAsia="Times New Roman" w:hAnsi="Times New Roman" w:cs="Times New Roman"/>
          <w:color w:val="000000"/>
          <w:sz w:val="16"/>
          <w:szCs w:val="16"/>
          <w:lang w:eastAsia="ru-RU"/>
        </w:rPr>
        <w:br/>
        <w:t>- клапан запірний фланцевий Zetkama арт.215 АС, клапан зворотний підйомний фланцевий Zetkama арт.287 (Польща);</w:t>
      </w:r>
      <w:r w:rsidRPr="0054054A">
        <w:rPr>
          <w:rFonts w:ascii="Times New Roman" w:eastAsia="Times New Roman" w:hAnsi="Times New Roman" w:cs="Times New Roman"/>
          <w:color w:val="000000"/>
          <w:sz w:val="16"/>
          <w:szCs w:val="16"/>
          <w:lang w:eastAsia="ru-RU"/>
        </w:rPr>
        <w:br/>
        <w:t>- насос відцентровий F50-160B і насос вихровий PQ65, механічне ущільнення: кераміка, IP55, PEDROLLO (Італія);</w:t>
      </w:r>
      <w:r w:rsidRPr="0054054A">
        <w:rPr>
          <w:rFonts w:ascii="Times New Roman" w:eastAsia="Times New Roman" w:hAnsi="Times New Roman" w:cs="Times New Roman"/>
          <w:color w:val="000000"/>
          <w:sz w:val="16"/>
          <w:szCs w:val="16"/>
          <w:lang w:eastAsia="ru-RU"/>
        </w:rPr>
        <w:br/>
        <w:t>- установка водонапірна HF CP130/AFC24SB s.s, PEDROLLO, (Італія);</w:t>
      </w:r>
      <w:r w:rsidRPr="0054054A">
        <w:rPr>
          <w:rFonts w:ascii="Times New Roman" w:eastAsia="Times New Roman" w:hAnsi="Times New Roman" w:cs="Times New Roman"/>
          <w:color w:val="000000"/>
          <w:sz w:val="16"/>
          <w:szCs w:val="16"/>
          <w:lang w:eastAsia="ru-RU"/>
        </w:rPr>
        <w:br/>
        <w:t>- клапан електромагнітний 18520-04-18-В-UA02 DN20 (Італія); </w:t>
      </w:r>
      <w:r w:rsidRPr="0054054A">
        <w:rPr>
          <w:rFonts w:ascii="Times New Roman" w:eastAsia="Times New Roman" w:hAnsi="Times New Roman" w:cs="Times New Roman"/>
          <w:color w:val="000000"/>
          <w:sz w:val="16"/>
          <w:szCs w:val="16"/>
          <w:lang w:eastAsia="ru-RU"/>
        </w:rPr>
        <w:br/>
        <w:t>- клапани запірні VNC10605-UA02 DN20 і VNC10605-UA02 DN25, CAMOZZI (Італія);</w:t>
      </w:r>
      <w:r w:rsidRPr="0054054A">
        <w:rPr>
          <w:rFonts w:ascii="Times New Roman" w:eastAsia="Times New Roman" w:hAnsi="Times New Roman" w:cs="Times New Roman"/>
          <w:color w:val="000000"/>
          <w:sz w:val="16"/>
          <w:szCs w:val="16"/>
          <w:lang w:eastAsia="ru-RU"/>
        </w:rPr>
        <w:br/>
        <w:t>- затвори дискові D376XE69-UA02 DN50 і D376XE69-UA02 DN65 CAMOZZI (Італія);</w:t>
      </w:r>
      <w:r w:rsidRPr="0054054A">
        <w:rPr>
          <w:rFonts w:ascii="Times New Roman" w:eastAsia="Times New Roman" w:hAnsi="Times New Roman" w:cs="Times New Roman"/>
          <w:color w:val="000000"/>
          <w:sz w:val="16"/>
          <w:szCs w:val="16"/>
          <w:lang w:eastAsia="ru-RU"/>
        </w:rPr>
        <w:br/>
        <w:t>- теплогенератор масляний MASSENZA MO15 продуктивністю 150000 ккал/год з пальником на рідкому паливі і обігрівач масляний MASSENZA MO15 продуктивністю 150000 ккал/год з пальником на природному газі (Італія);</w:t>
      </w:r>
      <w:r w:rsidRPr="0054054A">
        <w:rPr>
          <w:rFonts w:ascii="Times New Roman" w:eastAsia="Times New Roman" w:hAnsi="Times New Roman" w:cs="Times New Roman"/>
          <w:color w:val="000000"/>
          <w:sz w:val="16"/>
          <w:szCs w:val="16"/>
          <w:lang w:eastAsia="ru-RU"/>
        </w:rPr>
        <w:br/>
        <w:t>- бетонозмішувач МАО 1500/1000 (код 483000005), SICOMA (Італія).</w:t>
      </w:r>
      <w:r w:rsidRPr="0054054A">
        <w:rPr>
          <w:rFonts w:ascii="Times New Roman" w:eastAsia="Times New Roman" w:hAnsi="Times New Roman" w:cs="Times New Roman"/>
          <w:color w:val="000000"/>
          <w:sz w:val="16"/>
          <w:szCs w:val="16"/>
          <w:lang w:eastAsia="ru-RU"/>
        </w:rPr>
        <w:br/>
        <w:t>9. У 2016 році проводилися наступні роботи по сертифікації продукції:</w:t>
      </w:r>
      <w:r w:rsidRPr="0054054A">
        <w:rPr>
          <w:rFonts w:ascii="Times New Roman" w:eastAsia="Times New Roman" w:hAnsi="Times New Roman" w:cs="Times New Roman"/>
          <w:color w:val="000000"/>
          <w:sz w:val="16"/>
          <w:szCs w:val="16"/>
          <w:lang w:eastAsia="ru-RU"/>
        </w:rPr>
        <w:br/>
        <w:t>- отримано сертифікат відповідності асфальтозмішувальної установки КДМ20867 вимогам технічних регламентів України і стандартам ДСТУ EN ДСТУ ISO;</w:t>
      </w:r>
      <w:r w:rsidRPr="0054054A">
        <w:rPr>
          <w:rFonts w:ascii="Times New Roman" w:eastAsia="Times New Roman" w:hAnsi="Times New Roman" w:cs="Times New Roman"/>
          <w:color w:val="000000"/>
          <w:sz w:val="16"/>
          <w:szCs w:val="16"/>
          <w:lang w:eastAsia="ru-RU"/>
        </w:rPr>
        <w:br/>
        <w:t>- оформлена та зареєстрована в НТЦ "Станкосерт" м. Одеса декларація про відповідність асфальтозмішувальної установки КДМ20867 вимогам технічних регламентів України і стандартам ДСТУ EN ДСТУ ISO;</w:t>
      </w:r>
      <w:r w:rsidRPr="0054054A">
        <w:rPr>
          <w:rFonts w:ascii="Times New Roman" w:eastAsia="Times New Roman" w:hAnsi="Times New Roman" w:cs="Times New Roman"/>
          <w:color w:val="000000"/>
          <w:sz w:val="16"/>
          <w:szCs w:val="16"/>
          <w:lang w:eastAsia="ru-RU"/>
        </w:rPr>
        <w:br/>
        <w:t>- отримана декларація про відповідність асфальтозмішувальної установки КДМ20867 вимогам технічних регламентів Митного союзу;</w:t>
      </w:r>
      <w:r w:rsidRPr="0054054A">
        <w:rPr>
          <w:rFonts w:ascii="Times New Roman" w:eastAsia="Times New Roman" w:hAnsi="Times New Roman" w:cs="Times New Roman"/>
          <w:color w:val="000000"/>
          <w:sz w:val="16"/>
          <w:szCs w:val="16"/>
          <w:lang w:eastAsia="ru-RU"/>
        </w:rPr>
        <w:br/>
        <w:t>- отриманий сертифікат та декларація про відповідність бетонозмішувальної установки КДМ-БСУ60С технічним регламентам і стандартам України;</w:t>
      </w:r>
      <w:r w:rsidRPr="0054054A">
        <w:rPr>
          <w:rFonts w:ascii="Times New Roman" w:eastAsia="Times New Roman" w:hAnsi="Times New Roman" w:cs="Times New Roman"/>
          <w:color w:val="000000"/>
          <w:sz w:val="16"/>
          <w:szCs w:val="16"/>
          <w:lang w:eastAsia="ru-RU"/>
        </w:rPr>
        <w:br/>
        <w:t>- отримана декларація про відповідність бетонозмішувальної установки КДМ-БСУ60С вимогам технічних регламентів Митного союзу.</w:t>
      </w:r>
      <w:r w:rsidRPr="0054054A">
        <w:rPr>
          <w:rFonts w:ascii="Times New Roman" w:eastAsia="Times New Roman" w:hAnsi="Times New Roman" w:cs="Times New Roman"/>
          <w:color w:val="000000"/>
          <w:sz w:val="16"/>
          <w:szCs w:val="16"/>
          <w:lang w:eastAsia="ru-RU"/>
        </w:rPr>
        <w:br/>
        <w:t>Технічний рівень впровадженої нової продукції відповідає вимогам споживачів і дає можливість на подальше розширення виробництва.</w:t>
      </w:r>
      <w:r w:rsidRPr="0054054A">
        <w:rPr>
          <w:rFonts w:ascii="Times New Roman" w:eastAsia="Times New Roman" w:hAnsi="Times New Roman" w:cs="Times New Roman"/>
          <w:color w:val="000000"/>
          <w:sz w:val="16"/>
          <w:szCs w:val="16"/>
          <w:lang w:eastAsia="ru-RU"/>
        </w:rPr>
        <w:br/>
        <w:t>Загальна сума витрат на розробки за звітний період склала 5147,9 тис. грн.</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Судові справи, за якими розглядаються позовні вимоги у розмірі на суму 10 або більше відсотків активів емітента або дочірнього підприємства станом на початок року, стороною в яких виступає емітент, його дочірні підприємства, або судові справи, стороною в яких виступають посадові особи емітента (дата відкриття провадження у справі, сторони, зміст та розмір позовних вимог, найменування суду, в якому розглядається справа, поточний стан розгляду). У разі відсутності судових справ про це зазначається</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lastRenderedPageBreak/>
        <w:t>1 . Позивач: ПАТ "Кременчуцький завод дорожніх машин"</w:t>
      </w:r>
      <w:r w:rsidRPr="0054054A">
        <w:rPr>
          <w:rFonts w:ascii="Times New Roman" w:eastAsia="Times New Roman" w:hAnsi="Times New Roman" w:cs="Times New Roman"/>
          <w:color w:val="000000"/>
          <w:sz w:val="16"/>
          <w:szCs w:val="16"/>
          <w:lang w:eastAsia="ru-RU"/>
        </w:rPr>
        <w:br/>
        <w:t>Відповідач: ТОВ " ТРАНС-М", РФ, м. Москва</w:t>
      </w:r>
      <w:r w:rsidRPr="0054054A">
        <w:rPr>
          <w:rFonts w:ascii="Times New Roman" w:eastAsia="Times New Roman" w:hAnsi="Times New Roman" w:cs="Times New Roman"/>
          <w:color w:val="000000"/>
          <w:sz w:val="16"/>
          <w:szCs w:val="16"/>
          <w:lang w:eastAsia="ru-RU"/>
        </w:rPr>
        <w:br/>
        <w:t>Стягнення заборгованості за відвантажену на адресу відповідача продукцію у розмірі 19 068 345,00 руб. РФ . Справа прийнята до провадження  Міжнародним комерційним арбітражним судом при ТПП України, м. Київ, 20.01.2014 р. </w:t>
      </w:r>
      <w:r w:rsidRPr="0054054A">
        <w:rPr>
          <w:rFonts w:ascii="Times New Roman" w:eastAsia="Times New Roman" w:hAnsi="Times New Roman" w:cs="Times New Roman"/>
          <w:color w:val="000000"/>
          <w:sz w:val="16"/>
          <w:szCs w:val="16"/>
          <w:lang w:eastAsia="ru-RU"/>
        </w:rPr>
        <w:br/>
        <w:t>Рішенням  суду від 19.06.2014р. позов задоволено в повному обсязі.  Борг до теперішнього часу відповідачем у добровільному порядку не сплачено. Рішення направлено для виконання у примусовому порядку до служби судових приставів РФ. </w:t>
      </w:r>
      <w:r w:rsidRPr="0054054A">
        <w:rPr>
          <w:rFonts w:ascii="Times New Roman" w:eastAsia="Times New Roman" w:hAnsi="Times New Roman" w:cs="Times New Roman"/>
          <w:color w:val="000000"/>
          <w:sz w:val="16"/>
          <w:szCs w:val="16"/>
          <w:lang w:eastAsia="ru-RU"/>
        </w:rPr>
        <w:br/>
        <w:t>07.06.2016р. отримано ПОСТАНОВУ про закінчення виконавчого провадження та повернення виконавчого документа стягувачу. </w:t>
      </w:r>
      <w:r w:rsidRPr="0054054A">
        <w:rPr>
          <w:rFonts w:ascii="Times New Roman" w:eastAsia="Times New Roman" w:hAnsi="Times New Roman" w:cs="Times New Roman"/>
          <w:color w:val="000000"/>
          <w:sz w:val="16"/>
          <w:szCs w:val="16"/>
          <w:lang w:eastAsia="ru-RU"/>
        </w:rPr>
        <w:br/>
        <w:t>2. ДП Сумський облавтодор, Україна, м. Суми</w:t>
      </w:r>
      <w:r w:rsidRPr="0054054A">
        <w:rPr>
          <w:rFonts w:ascii="Times New Roman" w:eastAsia="Times New Roman" w:hAnsi="Times New Roman" w:cs="Times New Roman"/>
          <w:color w:val="000000"/>
          <w:sz w:val="16"/>
          <w:szCs w:val="16"/>
          <w:lang w:eastAsia="ru-RU"/>
        </w:rPr>
        <w:br/>
        <w:t>Стягнення заборгованості за відвантажену на адресу відповідача продукцію у розмірі 175 055,76 грн. - основна заборгованість; 8 607,47 грн. - пеня; 3 565,39 грн. - судові витрати.</w:t>
      </w:r>
      <w:r w:rsidRPr="0054054A">
        <w:rPr>
          <w:rFonts w:ascii="Times New Roman" w:eastAsia="Times New Roman" w:hAnsi="Times New Roman" w:cs="Times New Roman"/>
          <w:color w:val="000000"/>
          <w:sz w:val="16"/>
          <w:szCs w:val="16"/>
          <w:lang w:eastAsia="ru-RU"/>
        </w:rPr>
        <w:br/>
        <w:t>Борг до теперішнього часу відповідачем у добровільному порядку не сплачено. Судовий НАКАЗ перебуває на примусовому виконанні у ВДВС Сумського МУЮ.</w:t>
      </w:r>
      <w:r w:rsidRPr="0054054A">
        <w:rPr>
          <w:rFonts w:ascii="Times New Roman" w:eastAsia="Times New Roman" w:hAnsi="Times New Roman" w:cs="Times New Roman"/>
          <w:color w:val="000000"/>
          <w:sz w:val="16"/>
          <w:szCs w:val="16"/>
          <w:lang w:eastAsia="ru-RU"/>
        </w:rPr>
        <w:br/>
        <w:t>3. ПП "ІМА ПЛЮС", Україна, м. Київ</w:t>
      </w:r>
      <w:r w:rsidRPr="0054054A">
        <w:rPr>
          <w:rFonts w:ascii="Times New Roman" w:eastAsia="Times New Roman" w:hAnsi="Times New Roman" w:cs="Times New Roman"/>
          <w:color w:val="000000"/>
          <w:sz w:val="16"/>
          <w:szCs w:val="16"/>
          <w:lang w:eastAsia="ru-RU"/>
        </w:rPr>
        <w:br/>
        <w:t>Стягнення передплати за клей у розмірі 11 088,00 грн. - основна заборгованість; 2 587,60 грн. - пеня; 1 378,00 грн. - судові витрати. Справа прийнята до провадження Господарським судом міста Київ, 04.05.2016 р.</w:t>
      </w:r>
      <w:r w:rsidRPr="0054054A">
        <w:rPr>
          <w:rFonts w:ascii="Times New Roman" w:eastAsia="Times New Roman" w:hAnsi="Times New Roman" w:cs="Times New Roman"/>
          <w:color w:val="000000"/>
          <w:sz w:val="16"/>
          <w:szCs w:val="16"/>
          <w:lang w:eastAsia="ru-RU"/>
        </w:rPr>
        <w:br/>
        <w:t>Рішенням суду від 06.06.2016 р. позов задоволено в повному обсязі. Борг до теперішнього часу відповідачем у добровільному порядку не сплачено. Судовий НАКАЗ перебуває на примусовому виконанні у ВДВС Шевченківського РУЮ м. Київ.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Аналіз діяльності підприємства за останні три роки свідчить про незначне погіршення показників у 2016 році в порівнянні з 2015 роком</w:t>
      </w:r>
      <w:r w:rsidRPr="0054054A">
        <w:rPr>
          <w:rFonts w:ascii="Times New Roman" w:eastAsia="Times New Roman" w:hAnsi="Times New Roman" w:cs="Times New Roman"/>
          <w:color w:val="000000"/>
          <w:sz w:val="16"/>
          <w:szCs w:val="16"/>
          <w:lang w:eastAsia="ru-RU"/>
        </w:rPr>
        <w:br/>
        <w:t>№    Найменування                                              Роки</w:t>
      </w:r>
      <w:r w:rsidRPr="0054054A">
        <w:rPr>
          <w:rFonts w:ascii="Times New Roman" w:eastAsia="Times New Roman" w:hAnsi="Times New Roman" w:cs="Times New Roman"/>
          <w:color w:val="000000"/>
          <w:sz w:val="16"/>
          <w:szCs w:val="16"/>
          <w:lang w:eastAsia="ru-RU"/>
        </w:rPr>
        <w:br/>
        <w:t>п/п     показника                       2014                      2015                 2016</w:t>
      </w:r>
      <w:r w:rsidRPr="0054054A">
        <w:rPr>
          <w:rFonts w:ascii="Times New Roman" w:eastAsia="Times New Roman" w:hAnsi="Times New Roman" w:cs="Times New Roman"/>
          <w:color w:val="000000"/>
          <w:sz w:val="16"/>
          <w:szCs w:val="16"/>
          <w:lang w:eastAsia="ru-RU"/>
        </w:rPr>
        <w:br/>
        <w:t>1.Обсяг  реалізації</w:t>
      </w:r>
      <w:r w:rsidRPr="0054054A">
        <w:rPr>
          <w:rFonts w:ascii="Times New Roman" w:eastAsia="Times New Roman" w:hAnsi="Times New Roman" w:cs="Times New Roman"/>
          <w:color w:val="000000"/>
          <w:sz w:val="16"/>
          <w:szCs w:val="16"/>
          <w:lang w:eastAsia="ru-RU"/>
        </w:rPr>
        <w:br/>
        <w:t>товарної  продукції,</w:t>
      </w:r>
      <w:r w:rsidRPr="0054054A">
        <w:rPr>
          <w:rFonts w:ascii="Times New Roman" w:eastAsia="Times New Roman" w:hAnsi="Times New Roman" w:cs="Times New Roman"/>
          <w:color w:val="000000"/>
          <w:sz w:val="16"/>
          <w:szCs w:val="16"/>
          <w:lang w:eastAsia="ru-RU"/>
        </w:rPr>
        <w:br/>
        <w:t>тис.грн.                                427261,1               426811,8             505922,3</w:t>
      </w:r>
      <w:r w:rsidRPr="0054054A">
        <w:rPr>
          <w:rFonts w:ascii="Times New Roman" w:eastAsia="Times New Roman" w:hAnsi="Times New Roman" w:cs="Times New Roman"/>
          <w:color w:val="000000"/>
          <w:sz w:val="16"/>
          <w:szCs w:val="16"/>
          <w:lang w:eastAsia="ru-RU"/>
        </w:rPr>
        <w:br/>
        <w:t>2. Обсяг  виробництва</w:t>
      </w:r>
      <w:r w:rsidRPr="0054054A">
        <w:rPr>
          <w:rFonts w:ascii="Times New Roman" w:eastAsia="Times New Roman" w:hAnsi="Times New Roman" w:cs="Times New Roman"/>
          <w:color w:val="000000"/>
          <w:sz w:val="16"/>
          <w:szCs w:val="16"/>
          <w:lang w:eastAsia="ru-RU"/>
        </w:rPr>
        <w:br/>
        <w:t>товарної  продукції</w:t>
      </w:r>
      <w:r w:rsidRPr="0054054A">
        <w:rPr>
          <w:rFonts w:ascii="Times New Roman" w:eastAsia="Times New Roman" w:hAnsi="Times New Roman" w:cs="Times New Roman"/>
          <w:color w:val="000000"/>
          <w:sz w:val="16"/>
          <w:szCs w:val="16"/>
          <w:lang w:eastAsia="ru-RU"/>
        </w:rPr>
        <w:br/>
        <w:t>(у  діючих  цінах</w:t>
      </w:r>
      <w:r w:rsidRPr="0054054A">
        <w:rPr>
          <w:rFonts w:ascii="Times New Roman" w:eastAsia="Times New Roman" w:hAnsi="Times New Roman" w:cs="Times New Roman"/>
          <w:color w:val="000000"/>
          <w:sz w:val="16"/>
          <w:szCs w:val="16"/>
          <w:lang w:eastAsia="ru-RU"/>
        </w:rPr>
        <w:br/>
        <w:t>відповідного  року),</w:t>
      </w:r>
      <w:r w:rsidRPr="0054054A">
        <w:rPr>
          <w:rFonts w:ascii="Times New Roman" w:eastAsia="Times New Roman" w:hAnsi="Times New Roman" w:cs="Times New Roman"/>
          <w:color w:val="000000"/>
          <w:sz w:val="16"/>
          <w:szCs w:val="16"/>
          <w:lang w:eastAsia="ru-RU"/>
        </w:rPr>
        <w:br/>
        <w:t>тис.грн.                                  440439,2               419331,7            504120,7</w:t>
      </w:r>
      <w:r w:rsidRPr="0054054A">
        <w:rPr>
          <w:rFonts w:ascii="Times New Roman" w:eastAsia="Times New Roman" w:hAnsi="Times New Roman" w:cs="Times New Roman"/>
          <w:color w:val="000000"/>
          <w:sz w:val="16"/>
          <w:szCs w:val="16"/>
          <w:lang w:eastAsia="ru-RU"/>
        </w:rPr>
        <w:br/>
        <w:t>3. Виробництво </w:t>
      </w:r>
      <w:r w:rsidRPr="0054054A">
        <w:rPr>
          <w:rFonts w:ascii="Times New Roman" w:eastAsia="Times New Roman" w:hAnsi="Times New Roman" w:cs="Times New Roman"/>
          <w:color w:val="000000"/>
          <w:sz w:val="16"/>
          <w:szCs w:val="16"/>
          <w:lang w:eastAsia="ru-RU"/>
        </w:rPr>
        <w:br/>
        <w:t>основних  видів </w:t>
      </w:r>
      <w:r w:rsidRPr="0054054A">
        <w:rPr>
          <w:rFonts w:ascii="Times New Roman" w:eastAsia="Times New Roman" w:hAnsi="Times New Roman" w:cs="Times New Roman"/>
          <w:color w:val="000000"/>
          <w:sz w:val="16"/>
          <w:szCs w:val="16"/>
          <w:lang w:eastAsia="ru-RU"/>
        </w:rPr>
        <w:br/>
        <w:t>продукції:</w:t>
      </w:r>
      <w:r w:rsidRPr="0054054A">
        <w:rPr>
          <w:rFonts w:ascii="Times New Roman" w:eastAsia="Times New Roman" w:hAnsi="Times New Roman" w:cs="Times New Roman"/>
          <w:color w:val="000000"/>
          <w:sz w:val="16"/>
          <w:szCs w:val="16"/>
          <w:lang w:eastAsia="ru-RU"/>
        </w:rPr>
        <w:br/>
        <w:t>3.1. Асфальто - та                                                     </w:t>
      </w:r>
      <w:r w:rsidRPr="0054054A">
        <w:rPr>
          <w:rFonts w:ascii="Times New Roman" w:eastAsia="Times New Roman" w:hAnsi="Times New Roman" w:cs="Times New Roman"/>
          <w:color w:val="000000"/>
          <w:sz w:val="16"/>
          <w:szCs w:val="16"/>
          <w:lang w:eastAsia="ru-RU"/>
        </w:rPr>
        <w:br/>
        <w:t>грунтозмішувальні </w:t>
      </w:r>
      <w:r w:rsidRPr="0054054A">
        <w:rPr>
          <w:rFonts w:ascii="Times New Roman" w:eastAsia="Times New Roman" w:hAnsi="Times New Roman" w:cs="Times New Roman"/>
          <w:color w:val="000000"/>
          <w:sz w:val="16"/>
          <w:szCs w:val="16"/>
          <w:lang w:eastAsia="ru-RU"/>
        </w:rPr>
        <w:br/>
        <w:t>установки, шт.                         54                         29                         31</w:t>
      </w:r>
      <w:r w:rsidRPr="0054054A">
        <w:rPr>
          <w:rFonts w:ascii="Times New Roman" w:eastAsia="Times New Roman" w:hAnsi="Times New Roman" w:cs="Times New Roman"/>
          <w:color w:val="000000"/>
          <w:sz w:val="16"/>
          <w:szCs w:val="16"/>
          <w:lang w:eastAsia="ru-RU"/>
        </w:rPr>
        <w:br/>
        <w:t>3.2. Запасні  частини  до</w:t>
      </w:r>
      <w:r w:rsidRPr="0054054A">
        <w:rPr>
          <w:rFonts w:ascii="Times New Roman" w:eastAsia="Times New Roman" w:hAnsi="Times New Roman" w:cs="Times New Roman"/>
          <w:color w:val="000000"/>
          <w:sz w:val="16"/>
          <w:szCs w:val="16"/>
          <w:lang w:eastAsia="ru-RU"/>
        </w:rPr>
        <w:br/>
        <w:t>дорожно-будівельної</w:t>
      </w:r>
      <w:r w:rsidRPr="0054054A">
        <w:rPr>
          <w:rFonts w:ascii="Times New Roman" w:eastAsia="Times New Roman" w:hAnsi="Times New Roman" w:cs="Times New Roman"/>
          <w:color w:val="000000"/>
          <w:sz w:val="16"/>
          <w:szCs w:val="16"/>
          <w:lang w:eastAsia="ru-RU"/>
        </w:rPr>
        <w:br/>
        <w:t>техніки  (у  діючих </w:t>
      </w:r>
      <w:r w:rsidRPr="0054054A">
        <w:rPr>
          <w:rFonts w:ascii="Times New Roman" w:eastAsia="Times New Roman" w:hAnsi="Times New Roman" w:cs="Times New Roman"/>
          <w:color w:val="000000"/>
          <w:sz w:val="16"/>
          <w:szCs w:val="16"/>
          <w:lang w:eastAsia="ru-RU"/>
        </w:rPr>
        <w:br/>
        <w:t>цінах  відповідного</w:t>
      </w:r>
      <w:r w:rsidRPr="0054054A">
        <w:rPr>
          <w:rFonts w:ascii="Times New Roman" w:eastAsia="Times New Roman" w:hAnsi="Times New Roman" w:cs="Times New Roman"/>
          <w:color w:val="000000"/>
          <w:sz w:val="16"/>
          <w:szCs w:val="16"/>
          <w:lang w:eastAsia="ru-RU"/>
        </w:rPr>
        <w:br/>
        <w:t>року),  тис.грн.                        138777,9              133375,4             167210,6</w:t>
      </w:r>
      <w:r w:rsidRPr="0054054A">
        <w:rPr>
          <w:rFonts w:ascii="Times New Roman" w:eastAsia="Times New Roman" w:hAnsi="Times New Roman" w:cs="Times New Roman"/>
          <w:color w:val="000000"/>
          <w:sz w:val="16"/>
          <w:szCs w:val="16"/>
          <w:lang w:eastAsia="ru-RU"/>
        </w:rPr>
        <w:br/>
        <w:t>3.3. Машини  комбіновані </w:t>
      </w:r>
      <w:r w:rsidRPr="0054054A">
        <w:rPr>
          <w:rFonts w:ascii="Times New Roman" w:eastAsia="Times New Roman" w:hAnsi="Times New Roman" w:cs="Times New Roman"/>
          <w:color w:val="000000"/>
          <w:sz w:val="16"/>
          <w:szCs w:val="16"/>
          <w:lang w:eastAsia="ru-RU"/>
        </w:rPr>
        <w:br/>
        <w:t>дорожні  КДМ-151, </w:t>
      </w:r>
      <w:r w:rsidRPr="0054054A">
        <w:rPr>
          <w:rFonts w:ascii="Times New Roman" w:eastAsia="Times New Roman" w:hAnsi="Times New Roman" w:cs="Times New Roman"/>
          <w:color w:val="000000"/>
          <w:sz w:val="16"/>
          <w:szCs w:val="16"/>
          <w:lang w:eastAsia="ru-RU"/>
        </w:rPr>
        <w:br/>
        <w:t>КДМ-152  та  їх </w:t>
      </w:r>
      <w:r w:rsidRPr="0054054A">
        <w:rPr>
          <w:rFonts w:ascii="Times New Roman" w:eastAsia="Times New Roman" w:hAnsi="Times New Roman" w:cs="Times New Roman"/>
          <w:color w:val="000000"/>
          <w:sz w:val="16"/>
          <w:szCs w:val="16"/>
          <w:lang w:eastAsia="ru-RU"/>
        </w:rPr>
        <w:br/>
        <w:t>модифікації,  шт.                                -                            -                         -</w:t>
      </w:r>
      <w:r w:rsidRPr="0054054A">
        <w:rPr>
          <w:rFonts w:ascii="Times New Roman" w:eastAsia="Times New Roman" w:hAnsi="Times New Roman" w:cs="Times New Roman"/>
          <w:color w:val="000000"/>
          <w:sz w:val="16"/>
          <w:szCs w:val="16"/>
          <w:lang w:eastAsia="ru-RU"/>
        </w:rPr>
        <w:br/>
        <w:t>3.4. Автобітумовози, шт.                   -                            -                          -</w:t>
      </w:r>
      <w:r w:rsidRPr="0054054A">
        <w:rPr>
          <w:rFonts w:ascii="Times New Roman" w:eastAsia="Times New Roman" w:hAnsi="Times New Roman" w:cs="Times New Roman"/>
          <w:color w:val="000000"/>
          <w:sz w:val="16"/>
          <w:szCs w:val="16"/>
          <w:lang w:eastAsia="ru-RU"/>
        </w:rPr>
        <w:br/>
        <w:t>3.5. Автогудронатори, шт..                -                            -                          -</w:t>
      </w:r>
      <w:r w:rsidRPr="0054054A">
        <w:rPr>
          <w:rFonts w:ascii="Times New Roman" w:eastAsia="Times New Roman" w:hAnsi="Times New Roman" w:cs="Times New Roman"/>
          <w:color w:val="000000"/>
          <w:sz w:val="16"/>
          <w:szCs w:val="16"/>
          <w:lang w:eastAsia="ru-RU"/>
        </w:rPr>
        <w:br/>
        <w:t>3.6. Товари  народного</w:t>
      </w:r>
      <w:r w:rsidRPr="0054054A">
        <w:rPr>
          <w:rFonts w:ascii="Times New Roman" w:eastAsia="Times New Roman" w:hAnsi="Times New Roman" w:cs="Times New Roman"/>
          <w:color w:val="000000"/>
          <w:sz w:val="16"/>
          <w:szCs w:val="16"/>
          <w:lang w:eastAsia="ru-RU"/>
        </w:rPr>
        <w:br/>
        <w:t>споживання  (у </w:t>
      </w:r>
      <w:r w:rsidRPr="0054054A">
        <w:rPr>
          <w:rFonts w:ascii="Times New Roman" w:eastAsia="Times New Roman" w:hAnsi="Times New Roman" w:cs="Times New Roman"/>
          <w:color w:val="000000"/>
          <w:sz w:val="16"/>
          <w:szCs w:val="16"/>
          <w:lang w:eastAsia="ru-RU"/>
        </w:rPr>
        <w:br/>
        <w:t>діючих  цінах </w:t>
      </w:r>
      <w:r w:rsidRPr="0054054A">
        <w:rPr>
          <w:rFonts w:ascii="Times New Roman" w:eastAsia="Times New Roman" w:hAnsi="Times New Roman" w:cs="Times New Roman"/>
          <w:color w:val="000000"/>
          <w:sz w:val="16"/>
          <w:szCs w:val="16"/>
          <w:lang w:eastAsia="ru-RU"/>
        </w:rPr>
        <w:br/>
        <w:t>відповідного  року),        </w:t>
      </w:r>
      <w:r w:rsidRPr="0054054A">
        <w:rPr>
          <w:rFonts w:ascii="Times New Roman" w:eastAsia="Times New Roman" w:hAnsi="Times New Roman" w:cs="Times New Roman"/>
          <w:color w:val="000000"/>
          <w:sz w:val="16"/>
          <w:szCs w:val="16"/>
          <w:lang w:eastAsia="ru-RU"/>
        </w:rPr>
        <w:br/>
        <w:t>тис.грн.                                         50286,3                 57278,5             65502,7</w:t>
      </w:r>
      <w:r w:rsidRPr="0054054A">
        <w:rPr>
          <w:rFonts w:ascii="Times New Roman" w:eastAsia="Times New Roman" w:hAnsi="Times New Roman" w:cs="Times New Roman"/>
          <w:color w:val="000000"/>
          <w:sz w:val="16"/>
          <w:szCs w:val="16"/>
          <w:lang w:eastAsia="ru-RU"/>
        </w:rPr>
        <w:br/>
        <w:t>4. Середньооблікова</w:t>
      </w:r>
      <w:r w:rsidRPr="0054054A">
        <w:rPr>
          <w:rFonts w:ascii="Times New Roman" w:eastAsia="Times New Roman" w:hAnsi="Times New Roman" w:cs="Times New Roman"/>
          <w:color w:val="000000"/>
          <w:sz w:val="16"/>
          <w:szCs w:val="16"/>
          <w:lang w:eastAsia="ru-RU"/>
        </w:rPr>
        <w:br/>
        <w:t>чисельність  штатних</w:t>
      </w:r>
      <w:r w:rsidRPr="0054054A">
        <w:rPr>
          <w:rFonts w:ascii="Times New Roman" w:eastAsia="Times New Roman" w:hAnsi="Times New Roman" w:cs="Times New Roman"/>
          <w:color w:val="000000"/>
          <w:sz w:val="16"/>
          <w:szCs w:val="16"/>
          <w:lang w:eastAsia="ru-RU"/>
        </w:rPr>
        <w:br/>
        <w:t>працівників,  осіб                            2273                        2109                 1956</w:t>
      </w:r>
      <w:r w:rsidRPr="0054054A">
        <w:rPr>
          <w:rFonts w:ascii="Times New Roman" w:eastAsia="Times New Roman" w:hAnsi="Times New Roman" w:cs="Times New Roman"/>
          <w:color w:val="000000"/>
          <w:sz w:val="16"/>
          <w:szCs w:val="16"/>
          <w:lang w:eastAsia="ru-RU"/>
        </w:rPr>
        <w:br/>
        <w:t>5. Фінансові  результати </w:t>
      </w:r>
      <w:r w:rsidRPr="0054054A">
        <w:rPr>
          <w:rFonts w:ascii="Times New Roman" w:eastAsia="Times New Roman" w:hAnsi="Times New Roman" w:cs="Times New Roman"/>
          <w:color w:val="000000"/>
          <w:sz w:val="16"/>
          <w:szCs w:val="16"/>
          <w:lang w:eastAsia="ru-RU"/>
        </w:rPr>
        <w:br/>
        <w:t>від  операційної  діяльност </w:t>
      </w:r>
      <w:r w:rsidRPr="0054054A">
        <w:rPr>
          <w:rFonts w:ascii="Times New Roman" w:eastAsia="Times New Roman" w:hAnsi="Times New Roman" w:cs="Times New Roman"/>
          <w:color w:val="000000"/>
          <w:sz w:val="16"/>
          <w:szCs w:val="16"/>
          <w:lang w:eastAsia="ru-RU"/>
        </w:rPr>
        <w:br/>
        <w:t>до оподаткуванняі:</w:t>
      </w:r>
      <w:r w:rsidRPr="0054054A">
        <w:rPr>
          <w:rFonts w:ascii="Times New Roman" w:eastAsia="Times New Roman" w:hAnsi="Times New Roman" w:cs="Times New Roman"/>
          <w:color w:val="000000"/>
          <w:sz w:val="16"/>
          <w:szCs w:val="16"/>
          <w:lang w:eastAsia="ru-RU"/>
        </w:rPr>
        <w:br/>
        <w:t>- прибуток                                      65111,0                 38173,0              63221,0</w:t>
      </w:r>
      <w:r w:rsidRPr="0054054A">
        <w:rPr>
          <w:rFonts w:ascii="Times New Roman" w:eastAsia="Times New Roman" w:hAnsi="Times New Roman" w:cs="Times New Roman"/>
          <w:color w:val="000000"/>
          <w:sz w:val="16"/>
          <w:szCs w:val="16"/>
          <w:lang w:eastAsia="ru-RU"/>
        </w:rPr>
        <w:br/>
        <w:t>- збиток    </w:t>
      </w:r>
      <w:r w:rsidRPr="0054054A">
        <w:rPr>
          <w:rFonts w:ascii="Times New Roman" w:eastAsia="Times New Roman" w:hAnsi="Times New Roman" w:cs="Times New Roman"/>
          <w:color w:val="000000"/>
          <w:sz w:val="16"/>
          <w:szCs w:val="16"/>
          <w:lang w:eastAsia="ru-RU"/>
        </w:rPr>
        <w:br/>
        <w:t>6.Валові  капітальні</w:t>
      </w:r>
      <w:r w:rsidRPr="0054054A">
        <w:rPr>
          <w:rFonts w:ascii="Times New Roman" w:eastAsia="Times New Roman" w:hAnsi="Times New Roman" w:cs="Times New Roman"/>
          <w:color w:val="000000"/>
          <w:sz w:val="16"/>
          <w:szCs w:val="16"/>
          <w:lang w:eastAsia="ru-RU"/>
        </w:rPr>
        <w:br/>
        <w:t>інвестиції  (з  ПДВ), </w:t>
      </w:r>
      <w:r w:rsidRPr="0054054A">
        <w:rPr>
          <w:rFonts w:ascii="Times New Roman" w:eastAsia="Times New Roman" w:hAnsi="Times New Roman" w:cs="Times New Roman"/>
          <w:color w:val="000000"/>
          <w:sz w:val="16"/>
          <w:szCs w:val="16"/>
          <w:lang w:eastAsia="ru-RU"/>
        </w:rPr>
        <w:br/>
        <w:t>тис.грн.                                           4194,2                    3930,0                4393,4</w:t>
      </w: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XII. Інформація про господарську та фінансову діяльність емітента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lastRenderedPageBreak/>
        <w:t>1. Інформація про основні засоби емітента (за залишковою вартістю)</w:t>
      </w:r>
    </w:p>
    <w:tbl>
      <w:tblPr>
        <w:tblW w:w="0" w:type="auto"/>
        <w:tblCellSpacing w:w="0" w:type="dxa"/>
        <w:tblCellMar>
          <w:left w:w="0" w:type="dxa"/>
          <w:right w:w="0" w:type="dxa"/>
        </w:tblCellMar>
        <w:tblLook w:val="04A0"/>
      </w:tblPr>
      <w:tblGrid>
        <w:gridCol w:w="2338"/>
        <w:gridCol w:w="1163"/>
        <w:gridCol w:w="1176"/>
        <w:gridCol w:w="1163"/>
        <w:gridCol w:w="1176"/>
        <w:gridCol w:w="1163"/>
        <w:gridCol w:w="1176"/>
      </w:tblGrid>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 основних засобів</w:t>
            </w:r>
          </w:p>
        </w:tc>
        <w:tc>
          <w:tcPr>
            <w:tcW w:w="241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Власні основні засоби (тис. грн.)</w:t>
            </w:r>
          </w:p>
        </w:tc>
        <w:tc>
          <w:tcPr>
            <w:tcW w:w="241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Орендовані основні засоби (тис. грн.)</w:t>
            </w:r>
          </w:p>
        </w:tc>
        <w:tc>
          <w:tcPr>
            <w:tcW w:w="241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Основні засоби, всього (тис. грн.)</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початок періоду</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кінець періоду</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початок періоду</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кінець періоду</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початок періоду</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кінець періоду</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w:t>
            </w:r>
          </w:p>
        </w:tc>
        <w:tc>
          <w:tcPr>
            <w:tcW w:w="12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 Виробничого призначення:</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73054,6</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67663</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73054,6</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67663</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будівлі та споруди</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38910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32259</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38910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32259</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машини та обладнання</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29895,1</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28540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29895,1</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28540</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транспортні засоби</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2037,6</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1733</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2037,6</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1733</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земельні ділянки</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3225</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3225</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2211,9</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1906</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2211,9</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1906</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 Невиробничого призначення:</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742,4</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837</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742,4</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837</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будівлі та споруди</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702,8</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728</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702,8</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728</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машини та обладнання</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22,1</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22,1</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транспортні засоби</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земельні ділянки</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інвестиційна нерухомість</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17,5</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71</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17,5</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71</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73797</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68500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73797</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68500</w:t>
            </w:r>
          </w:p>
        </w:tc>
      </w:tr>
      <w:tr w:rsidR="0054054A" w:rsidRPr="0054054A" w:rsidTr="0054054A">
        <w:trPr>
          <w:tblCellSpacing w:w="0" w:type="dxa"/>
        </w:trPr>
        <w:tc>
          <w:tcPr>
            <w:tcW w:w="4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4815"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Первісна вартість осн. засобів виробничого призначення</w:t>
            </w:r>
            <w:r w:rsidRPr="0054054A">
              <w:rPr>
                <w:rFonts w:ascii="Times New Roman" w:eastAsia="Times New Roman" w:hAnsi="Times New Roman" w:cs="Times New Roman"/>
                <w:sz w:val="16"/>
                <w:szCs w:val="16"/>
                <w:lang w:eastAsia="ru-RU"/>
              </w:rPr>
              <w:br/>
              <w:t>на 01.01.2017 -  167901,4 тис.грн.</w:t>
            </w:r>
            <w:r w:rsidRPr="0054054A">
              <w:rPr>
                <w:rFonts w:ascii="Times New Roman" w:eastAsia="Times New Roman" w:hAnsi="Times New Roman" w:cs="Times New Roman"/>
                <w:sz w:val="16"/>
                <w:szCs w:val="16"/>
                <w:lang w:eastAsia="ru-RU"/>
              </w:rPr>
              <w:br/>
              <w:t>на 01.01.2016 -  166241,6 тис.грн.</w:t>
            </w:r>
            <w:r w:rsidRPr="0054054A">
              <w:rPr>
                <w:rFonts w:ascii="Times New Roman" w:eastAsia="Times New Roman" w:hAnsi="Times New Roman" w:cs="Times New Roman"/>
                <w:sz w:val="16"/>
                <w:szCs w:val="16"/>
                <w:lang w:eastAsia="ru-RU"/>
              </w:rPr>
              <w:br/>
              <w:t>Суттевих змін у вартості основних засобів не відбулося.</w:t>
            </w:r>
            <w:r w:rsidRPr="0054054A">
              <w:rPr>
                <w:rFonts w:ascii="Times New Roman" w:eastAsia="Times New Roman" w:hAnsi="Times New Roman" w:cs="Times New Roman"/>
                <w:sz w:val="16"/>
                <w:szCs w:val="16"/>
                <w:lang w:eastAsia="ru-RU"/>
              </w:rPr>
              <w:br/>
              <w:t>Обмеження на використання майна відсутні.</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2. Інформація щодо вартості чистих активів емітента</w:t>
      </w:r>
    </w:p>
    <w:tbl>
      <w:tblPr>
        <w:tblW w:w="0" w:type="auto"/>
        <w:tblCellSpacing w:w="0" w:type="dxa"/>
        <w:tblCellMar>
          <w:left w:w="0" w:type="dxa"/>
          <w:right w:w="0" w:type="dxa"/>
        </w:tblCellMar>
        <w:tblLook w:val="04A0"/>
      </w:tblPr>
      <w:tblGrid>
        <w:gridCol w:w="4664"/>
        <w:gridCol w:w="938"/>
        <w:gridCol w:w="1864"/>
        <w:gridCol w:w="1889"/>
      </w:tblGrid>
      <w:tr w:rsidR="0054054A" w:rsidRPr="0054054A" w:rsidTr="0054054A">
        <w:trPr>
          <w:tblCellSpacing w:w="0" w:type="dxa"/>
        </w:trPr>
        <w:tc>
          <w:tcPr>
            <w:tcW w:w="5790"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 показника</w:t>
            </w:r>
          </w:p>
        </w:tc>
        <w:tc>
          <w:tcPr>
            <w:tcW w:w="19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звітний період</w:t>
            </w:r>
          </w:p>
        </w:tc>
        <w:tc>
          <w:tcPr>
            <w:tcW w:w="19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попередній період</w:t>
            </w:r>
          </w:p>
        </w:tc>
      </w:tr>
      <w:tr w:rsidR="0054054A" w:rsidRPr="0054054A" w:rsidTr="0054054A">
        <w:trPr>
          <w:tblCellSpacing w:w="0" w:type="dxa"/>
        </w:trPr>
        <w:tc>
          <w:tcPr>
            <w:tcW w:w="5790"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9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9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r>
      <w:tr w:rsidR="0054054A" w:rsidRPr="0054054A" w:rsidTr="0054054A">
        <w:trPr>
          <w:tblCellSpacing w:w="0" w:type="dxa"/>
        </w:trPr>
        <w:tc>
          <w:tcPr>
            <w:tcW w:w="579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Розрахункова вартість чистих активів (тис. грн.)</w:t>
            </w:r>
          </w:p>
        </w:tc>
        <w:tc>
          <w:tcPr>
            <w:tcW w:w="19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323805</w:t>
            </w:r>
          </w:p>
        </w:tc>
        <w:tc>
          <w:tcPr>
            <w:tcW w:w="19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279870</w:t>
            </w:r>
          </w:p>
        </w:tc>
      </w:tr>
      <w:tr w:rsidR="0054054A" w:rsidRPr="0054054A" w:rsidTr="0054054A">
        <w:trPr>
          <w:tblCellSpacing w:w="0" w:type="dxa"/>
        </w:trPr>
        <w:tc>
          <w:tcPr>
            <w:tcW w:w="579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Статутний капітал (тис. грн.)</w:t>
            </w:r>
          </w:p>
        </w:tc>
        <w:tc>
          <w:tcPr>
            <w:tcW w:w="19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8543</w:t>
            </w:r>
          </w:p>
        </w:tc>
        <w:tc>
          <w:tcPr>
            <w:tcW w:w="19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8543</w:t>
            </w:r>
          </w:p>
        </w:tc>
      </w:tr>
      <w:tr w:rsidR="0054054A" w:rsidRPr="0054054A" w:rsidTr="0054054A">
        <w:trPr>
          <w:tblCellSpacing w:w="0" w:type="dxa"/>
        </w:trPr>
        <w:tc>
          <w:tcPr>
            <w:tcW w:w="579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Скоригований статутний капітал (тис. грн.)</w:t>
            </w:r>
          </w:p>
        </w:tc>
        <w:tc>
          <w:tcPr>
            <w:tcW w:w="19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8543</w:t>
            </w:r>
          </w:p>
        </w:tc>
        <w:tc>
          <w:tcPr>
            <w:tcW w:w="19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8543</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Опис</w:t>
            </w:r>
          </w:p>
        </w:tc>
        <w:tc>
          <w:tcPr>
            <w:tcW w:w="4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Вартість чистих активів розрахована за даними Балансу як різниця балансової вартості активів та всіх видів зобов`язань і забезпечень, відображених в 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Висновок</w:t>
            </w:r>
          </w:p>
        </w:tc>
        <w:tc>
          <w:tcPr>
            <w:tcW w:w="4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Розрахункова вартість чистих активів перевищує статутний капітал на 315262 тис.грн. Розрахункова вартість чистих активів перевищує скоригований статутний капітал на 315262 тис.грн. Вимоги частини третьої статті 155 Цивільного кодексу України дотримані. Зменшення статутного капіталу не вимагається.</w:t>
            </w:r>
          </w:p>
        </w:tc>
      </w:tr>
      <w:tr w:rsidR="0054054A" w:rsidRPr="0054054A" w:rsidTr="0054054A">
        <w:trPr>
          <w:tblCellSpacing w:w="0" w:type="dxa"/>
        </w:trPr>
        <w:tc>
          <w:tcPr>
            <w:tcW w:w="481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92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93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3. Інформація про зобов’язання емітента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3954"/>
        <w:gridCol w:w="1349"/>
        <w:gridCol w:w="1351"/>
        <w:gridCol w:w="1356"/>
        <w:gridCol w:w="1345"/>
      </w:tblGrid>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Види зобов'язань</w:t>
            </w: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виникнення</w:t>
            </w: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Непогашена частина боргу (тис. грн.)</w:t>
            </w: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Відсоток за користування коштами (відсоток річних)</w:t>
            </w: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погашення</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Кредити банку</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тому числі:</w:t>
            </w: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Зобов'язання за цінними паперами</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тому числі:</w:t>
            </w: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облігаціями (за кожним власним випуском):</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іпотечними цінними паперами (за кожним власним випуском):</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сертифікатами ФОН (за кожним власним випуском):</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векселями (всього)</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іншими цінними паперами (у тому числі за похідними цінними паперами) (за кожним видом):</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фінансовими інвестиціями в корпоративні права (за кожним видом):</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Податкові зобов'язання</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4106,00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Фінансова допомога на зворотній основі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зобов'язання</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94143,00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 зобов'язань</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98249,00</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41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Опис</w:t>
            </w:r>
          </w:p>
        </w:tc>
        <w:tc>
          <w:tcPr>
            <w:tcW w:w="5505"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4. Інформація про обсяги виробництва та реалізації основних видів продукції</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817"/>
        <w:gridCol w:w="1499"/>
        <w:gridCol w:w="1206"/>
        <w:gridCol w:w="1115"/>
        <w:gridCol w:w="1173"/>
        <w:gridCol w:w="1206"/>
        <w:gridCol w:w="1115"/>
        <w:gridCol w:w="1224"/>
      </w:tblGrid>
      <w:tr w:rsidR="0054054A" w:rsidRPr="0054054A" w:rsidTr="0054054A">
        <w:trPr>
          <w:tblCellSpacing w:w="0" w:type="dxa"/>
        </w:trPr>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з/п</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Основний вид продукції*</w:t>
            </w:r>
          </w:p>
        </w:tc>
        <w:tc>
          <w:tcPr>
            <w:tcW w:w="5460" w:type="dxa"/>
            <w:gridSpan w:val="3"/>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Обсяг виробництва</w:t>
            </w:r>
          </w:p>
        </w:tc>
        <w:tc>
          <w:tcPr>
            <w:tcW w:w="5460" w:type="dxa"/>
            <w:gridSpan w:val="3"/>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Обсяг реалізованої продукції</w:t>
            </w:r>
          </w:p>
        </w:tc>
      </w:tr>
      <w:tr w:rsidR="0054054A" w:rsidRPr="0054054A" w:rsidTr="0054054A">
        <w:trPr>
          <w:tblCellSpacing w:w="0" w:type="dxa"/>
        </w:trPr>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натуральній формі (фізична од. вим.**)</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грошовій формі (тис. грн.)</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відсотках до всієї виробленої продукції</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натуральній формі (фізична од. вим.**)</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грошовій формі (тис. грн.)</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відсотках до всієї реалізованої продукції</w:t>
            </w:r>
          </w:p>
        </w:tc>
      </w:tr>
      <w:tr w:rsidR="0054054A" w:rsidRPr="0054054A" w:rsidTr="0054054A">
        <w:trPr>
          <w:tblCellSpacing w:w="0" w:type="dxa"/>
        </w:trPr>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w:t>
            </w:r>
          </w:p>
        </w:tc>
        <w:tc>
          <w:tcPr>
            <w:tcW w:w="1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w:t>
            </w:r>
          </w:p>
        </w:tc>
      </w:tr>
      <w:tr w:rsidR="0054054A" w:rsidRPr="0054054A" w:rsidTr="0054054A">
        <w:trPr>
          <w:tblCellSpacing w:w="0" w:type="dxa"/>
        </w:trPr>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Установки асфальто- та грунтозмішувальні</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 шт.</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264950,60</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52,500000</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 шт.</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268422,80</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53,100000</w:t>
            </w:r>
          </w:p>
        </w:tc>
      </w:tr>
      <w:tr w:rsidR="0054054A" w:rsidRPr="0054054A" w:rsidTr="0054054A">
        <w:trPr>
          <w:tblCellSpacing w:w="0" w:type="dxa"/>
        </w:trPr>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Запасні частини, вузли та агрегати до будівельно-дорожної техніки</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167210,60</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33,200000</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163905,30</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32,400000</w:t>
            </w:r>
          </w:p>
        </w:tc>
      </w:tr>
      <w:tr w:rsidR="0054054A" w:rsidRPr="0054054A" w:rsidTr="0054054A">
        <w:trPr>
          <w:tblCellSpacing w:w="0" w:type="dxa"/>
        </w:trPr>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Товари народного споживання</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65502,70</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13,000000</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66929,50</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13,200000</w:t>
            </w:r>
          </w:p>
        </w:tc>
      </w:tr>
      <w:tr w:rsidR="0054054A" w:rsidRPr="0054054A" w:rsidTr="0054054A">
        <w:trPr>
          <w:tblCellSpacing w:w="0" w:type="dxa"/>
        </w:trPr>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види продукції</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6456,80</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1,300000</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6664,70</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1,300000</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Зазначаються основні види продукції, які складають більше 5 % від загального обсягу виробленої продукції в грошовому вимірі.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Фізична одиниця виміру (зазначити) - штуки, тонни, кілограми, метри тощо.</w:t>
      </w:r>
    </w:p>
    <w:tbl>
      <w:tblPr>
        <w:tblW w:w="0" w:type="auto"/>
        <w:tblCellSpacing w:w="0" w:type="dxa"/>
        <w:tblCellMar>
          <w:left w:w="0" w:type="dxa"/>
          <w:right w:w="0" w:type="dxa"/>
        </w:tblCellMar>
        <w:tblLook w:val="04A0"/>
      </w:tblPr>
      <w:tblGrid>
        <w:gridCol w:w="7861"/>
        <w:gridCol w:w="1494"/>
      </w:tblGrid>
      <w:tr w:rsidR="0054054A" w:rsidRPr="0054054A" w:rsidTr="0054054A">
        <w:trPr>
          <w:tblCellSpacing w:w="0" w:type="dxa"/>
        </w:trPr>
        <w:tc>
          <w:tcPr>
            <w:tcW w:w="121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5. Інформація про собівартість реалізованої продукції</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1027"/>
        <w:gridCol w:w="6082"/>
        <w:gridCol w:w="2246"/>
      </w:tblGrid>
      <w:tr w:rsidR="0054054A" w:rsidRPr="0054054A" w:rsidTr="0054054A">
        <w:trPr>
          <w:tblCellSpacing w:w="0" w:type="dxa"/>
        </w:trPr>
        <w:tc>
          <w:tcPr>
            <w:tcW w:w="16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з/п</w:t>
            </w:r>
          </w:p>
        </w:tc>
        <w:tc>
          <w:tcPr>
            <w:tcW w:w="97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Склад витрат*</w:t>
            </w:r>
          </w:p>
        </w:tc>
        <w:tc>
          <w:tcPr>
            <w:tcW w:w="324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Відсоток від загальної собівартості реалізованої продукції (у відсотках)</w:t>
            </w:r>
          </w:p>
        </w:tc>
      </w:tr>
      <w:tr w:rsidR="0054054A" w:rsidRPr="0054054A" w:rsidTr="0054054A">
        <w:trPr>
          <w:tblCellSpacing w:w="0" w:type="dxa"/>
        </w:trPr>
        <w:tc>
          <w:tcPr>
            <w:tcW w:w="16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97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324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r>
      <w:tr w:rsidR="0054054A" w:rsidRPr="0054054A" w:rsidTr="0054054A">
        <w:trPr>
          <w:tblCellSpacing w:w="0" w:type="dxa"/>
        </w:trPr>
        <w:tc>
          <w:tcPr>
            <w:tcW w:w="16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97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Матеріальні витрати (за вирахуванням вартості зворотних відходів)</w:t>
            </w:r>
          </w:p>
        </w:tc>
        <w:tc>
          <w:tcPr>
            <w:tcW w:w="324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60,387090</w:t>
            </w:r>
          </w:p>
        </w:tc>
      </w:tr>
      <w:tr w:rsidR="0054054A" w:rsidRPr="0054054A" w:rsidTr="0054054A">
        <w:trPr>
          <w:tblCellSpacing w:w="0" w:type="dxa"/>
        </w:trPr>
        <w:tc>
          <w:tcPr>
            <w:tcW w:w="16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97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Витрати на оплату праці</w:t>
            </w:r>
          </w:p>
        </w:tc>
        <w:tc>
          <w:tcPr>
            <w:tcW w:w="324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26,350810</w:t>
            </w:r>
          </w:p>
        </w:tc>
      </w:tr>
      <w:tr w:rsidR="0054054A" w:rsidRPr="0054054A" w:rsidTr="0054054A">
        <w:trPr>
          <w:tblCellSpacing w:w="0" w:type="dxa"/>
        </w:trPr>
        <w:tc>
          <w:tcPr>
            <w:tcW w:w="16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97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Відрахування на соціальні заходи</w:t>
            </w:r>
          </w:p>
        </w:tc>
        <w:tc>
          <w:tcPr>
            <w:tcW w:w="324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5,901180</w:t>
            </w:r>
          </w:p>
        </w:tc>
      </w:tr>
      <w:tr w:rsidR="0054054A" w:rsidRPr="0054054A" w:rsidTr="0054054A">
        <w:trPr>
          <w:tblCellSpacing w:w="0" w:type="dxa"/>
        </w:trPr>
        <w:tc>
          <w:tcPr>
            <w:tcW w:w="162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97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операційні витрати</w:t>
            </w:r>
          </w:p>
        </w:tc>
        <w:tc>
          <w:tcPr>
            <w:tcW w:w="324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5,561680</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Зазначаються витрати, які складають більше 5 % від собівартості реалізованої продукції.</w:t>
      </w:r>
    </w:p>
    <w:tbl>
      <w:tblPr>
        <w:tblW w:w="0" w:type="auto"/>
        <w:tblCellSpacing w:w="0" w:type="dxa"/>
        <w:tblCellMar>
          <w:left w:w="0" w:type="dxa"/>
          <w:right w:w="0" w:type="dxa"/>
        </w:tblCellMar>
        <w:tblLook w:val="04A0"/>
      </w:tblPr>
      <w:tblGrid>
        <w:gridCol w:w="7861"/>
        <w:gridCol w:w="1494"/>
      </w:tblGrid>
      <w:tr w:rsidR="0054054A" w:rsidRPr="0054054A" w:rsidTr="0054054A">
        <w:trPr>
          <w:tblCellSpacing w:w="0" w:type="dxa"/>
        </w:trPr>
        <w:tc>
          <w:tcPr>
            <w:tcW w:w="121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XIV. Відомості щодо особливої інформації та інформації про іпотечні цінні папери, що виникала протягом періоду</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1973"/>
        <w:gridCol w:w="2179"/>
        <w:gridCol w:w="3793"/>
        <w:gridCol w:w="1410"/>
      </w:tblGrid>
      <w:tr w:rsidR="0054054A" w:rsidRPr="0054054A" w:rsidTr="0054054A">
        <w:trPr>
          <w:tblCellSpacing w:w="0" w:type="dxa"/>
        </w:trPr>
        <w:tc>
          <w:tcPr>
            <w:tcW w:w="29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виникнення події</w:t>
            </w:r>
          </w:p>
        </w:tc>
        <w:tc>
          <w:tcPr>
            <w:tcW w:w="29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xml:space="preserve">Дата оприлюднення Повідомлення (Повідомлення про інформацію) у загальнодоступній </w:t>
            </w:r>
            <w:r w:rsidRPr="0054054A">
              <w:rPr>
                <w:rFonts w:ascii="Times New Roman" w:eastAsia="Times New Roman" w:hAnsi="Times New Roman" w:cs="Times New Roman"/>
                <w:sz w:val="16"/>
                <w:szCs w:val="16"/>
                <w:lang w:eastAsia="ru-RU"/>
              </w:rPr>
              <w:lastRenderedPageBreak/>
              <w:t>інформаційній базі даних Комісії</w:t>
            </w:r>
          </w:p>
        </w:tc>
        <w:tc>
          <w:tcPr>
            <w:tcW w:w="874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Вид інформації</w:t>
            </w:r>
          </w:p>
        </w:tc>
      </w:tr>
      <w:tr w:rsidR="0054054A" w:rsidRPr="0054054A" w:rsidTr="0054054A">
        <w:trPr>
          <w:tblCellSpacing w:w="0" w:type="dxa"/>
        </w:trPr>
        <w:tc>
          <w:tcPr>
            <w:tcW w:w="29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1</w:t>
            </w:r>
          </w:p>
        </w:tc>
        <w:tc>
          <w:tcPr>
            <w:tcW w:w="29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874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r>
      <w:tr w:rsidR="0054054A" w:rsidRPr="0054054A" w:rsidTr="0054054A">
        <w:trPr>
          <w:tblCellSpacing w:w="0" w:type="dxa"/>
        </w:trPr>
        <w:tc>
          <w:tcPr>
            <w:tcW w:w="29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22.02.2016</w:t>
            </w:r>
          </w:p>
        </w:tc>
        <w:tc>
          <w:tcPr>
            <w:tcW w:w="29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22.02.2016</w:t>
            </w:r>
          </w:p>
        </w:tc>
        <w:tc>
          <w:tcPr>
            <w:tcW w:w="874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Відомості про проведення загальних зборів</w:t>
            </w:r>
          </w:p>
        </w:tc>
      </w:tr>
      <w:tr w:rsidR="0054054A" w:rsidRPr="0054054A" w:rsidTr="0054054A">
        <w:trPr>
          <w:tblCellSpacing w:w="0" w:type="dxa"/>
        </w:trPr>
        <w:tc>
          <w:tcPr>
            <w:tcW w:w="1215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234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52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451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77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XVI. Текст аудиторського висновку (звіту)</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80"/>
        <w:gridCol w:w="4675"/>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 аудиторської фірми (П.І.Б. аудитора - фізичної особи - підприємця)</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Товариство з обмеженою відповідальністю "Січень-Аудит"</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ЄДРПОУ (реєстраційний номер облікової картки* платника податків - фізичної особи)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32996030</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Місцезнаходження аудиторської фірми, аудитора</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36022, м.Полтава, вул.Леніна,91</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Номер та дата видачі свідоцтва про включення до Реєстру аудиторських фірм та аудиторів, виданого Аудиторською палатою України</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№3422 24.06.2004</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 д/в д/в 01.01.2001 д/в</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Зазначаються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Заповнюється емітентами – професійними учасниками ринку цінних паперів.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АУДИТОРСЬКИЙ ВИСНОВОК</w:t>
      </w:r>
      <w:r w:rsidRPr="0054054A">
        <w:rPr>
          <w:rFonts w:ascii="Times New Roman" w:eastAsia="Times New Roman" w:hAnsi="Times New Roman" w:cs="Times New Roman"/>
          <w:color w:val="000000"/>
          <w:sz w:val="16"/>
          <w:szCs w:val="16"/>
          <w:lang w:eastAsia="ru-RU"/>
        </w:rPr>
        <w:br/>
        <w:t>(ЗВІТ НЕЗАЛЕЖНОГО АУДИТОРА)</w:t>
      </w:r>
      <w:r w:rsidRPr="0054054A">
        <w:rPr>
          <w:rFonts w:ascii="Times New Roman" w:eastAsia="Times New Roman" w:hAnsi="Times New Roman" w:cs="Times New Roman"/>
          <w:color w:val="000000"/>
          <w:sz w:val="16"/>
          <w:szCs w:val="16"/>
          <w:lang w:eastAsia="ru-RU"/>
        </w:rPr>
        <w:br/>
        <w:t>щодо фінансової  звітності  ПУБЛІЧНОГО  АКЦІОНРНОГО  ТОВАРИСТВА"КРЕМЕНЧУЦЬКИЙ ЗАВОД ДОРОЖНІХ МАШИН" за рік, що закінчився 31 грудня 2016 року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Адресат:</w:t>
      </w:r>
      <w:r w:rsidRPr="0054054A">
        <w:rPr>
          <w:rFonts w:ascii="Times New Roman" w:eastAsia="Times New Roman" w:hAnsi="Times New Roman" w:cs="Times New Roman"/>
          <w:color w:val="000000"/>
          <w:sz w:val="16"/>
          <w:szCs w:val="16"/>
          <w:lang w:eastAsia="ru-RU"/>
        </w:rPr>
        <w:br/>
        <w:t>Аудиторський висновок (звіт незалежного аудитора)  призначається управлінському персоналу та власникам цінних паперів ПАТ "КРЕМЕНЧУЦЬКИЙ ЗАВОД ДОРОЖНІХ МАШИН" і може бути використаний для подання до Національної комісії з цінних паперів та фондового ринку при розкритті інформації емітентом.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Основні відомості про емітента:</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Повне найменування товариства  ПУБЛІЧНЕ АКЦІОНЕРНЕ  ТОВАРИСТВО "КРЕМЕНЧУЦЬКИЙ ЗАВОД ДОРОЖНІХ МАШИН"</w:t>
      </w:r>
      <w:r w:rsidRPr="0054054A">
        <w:rPr>
          <w:rFonts w:ascii="Times New Roman" w:eastAsia="Times New Roman" w:hAnsi="Times New Roman" w:cs="Times New Roman"/>
          <w:color w:val="000000"/>
          <w:sz w:val="16"/>
          <w:szCs w:val="16"/>
          <w:lang w:eastAsia="ru-RU"/>
        </w:rPr>
        <w:br/>
        <w:t>Код ЄДРПОУ      05762565</w:t>
      </w:r>
      <w:r w:rsidRPr="0054054A">
        <w:rPr>
          <w:rFonts w:ascii="Times New Roman" w:eastAsia="Times New Roman" w:hAnsi="Times New Roman" w:cs="Times New Roman"/>
          <w:color w:val="000000"/>
          <w:sz w:val="16"/>
          <w:szCs w:val="16"/>
          <w:lang w:eastAsia="ru-RU"/>
        </w:rPr>
        <w:br/>
        <w:t>Місцезнаходження            39600,  Полтавська обл., м.Кременчук, просп. Свободи, буд.4.</w:t>
      </w:r>
      <w:r w:rsidRPr="0054054A">
        <w:rPr>
          <w:rFonts w:ascii="Times New Roman" w:eastAsia="Times New Roman" w:hAnsi="Times New Roman" w:cs="Times New Roman"/>
          <w:color w:val="000000"/>
          <w:sz w:val="16"/>
          <w:szCs w:val="16"/>
          <w:lang w:eastAsia="ru-RU"/>
        </w:rPr>
        <w:br/>
        <w:t>Відомості  про державну реєстрацію</w:t>
      </w:r>
      <w:r w:rsidRPr="0054054A">
        <w:rPr>
          <w:rFonts w:ascii="Times New Roman" w:eastAsia="Times New Roman" w:hAnsi="Times New Roman" w:cs="Times New Roman"/>
          <w:color w:val="000000"/>
          <w:sz w:val="16"/>
          <w:szCs w:val="16"/>
          <w:lang w:eastAsia="ru-RU"/>
        </w:rPr>
        <w:br/>
        <w:t>Свідоцтво серія А01 №360731реєстраційний № юридичної особи ЄДР 10005808870  дата реєстрації 13.04.2000р.</w:t>
      </w:r>
      <w:r w:rsidRPr="0054054A">
        <w:rPr>
          <w:rFonts w:ascii="Times New Roman" w:eastAsia="Times New Roman" w:hAnsi="Times New Roman" w:cs="Times New Roman"/>
          <w:color w:val="000000"/>
          <w:sz w:val="16"/>
          <w:szCs w:val="16"/>
          <w:lang w:eastAsia="ru-RU"/>
        </w:rPr>
        <w:br/>
        <w:t>Орган державної реєстрації            Виконавчий комітет Кременчуцької міської ради Полтавської області</w:t>
      </w:r>
      <w:r w:rsidRPr="0054054A">
        <w:rPr>
          <w:rFonts w:ascii="Times New Roman" w:eastAsia="Times New Roman" w:hAnsi="Times New Roman" w:cs="Times New Roman"/>
          <w:color w:val="000000"/>
          <w:sz w:val="16"/>
          <w:szCs w:val="16"/>
          <w:lang w:eastAsia="ru-RU"/>
        </w:rPr>
        <w:br/>
        <w:t>Статут ПУБЛІЧНОГО АКЦІОНЕРНОГО ТОВАРИСТВА "КРЕМЕНЧУЦЬКИЙ ЗАВОД ДОРОЖНІХ МАШИН" (нова редакція)                Затверджений загальними зборами акціонерів 30.03.2016 року, державна реєстрація проведена 13.04.2016 року (номер справи: 1_585_004777_72) </w:t>
      </w:r>
      <w:r w:rsidRPr="0054054A">
        <w:rPr>
          <w:rFonts w:ascii="Times New Roman" w:eastAsia="Times New Roman" w:hAnsi="Times New Roman" w:cs="Times New Roman"/>
          <w:color w:val="000000"/>
          <w:sz w:val="16"/>
          <w:szCs w:val="16"/>
          <w:lang w:eastAsia="ru-RU"/>
        </w:rPr>
        <w:br/>
        <w:t>Основний вид економічної діяльності         28.92 Виробництво машин і устаткування для добувної промисловості та будівництва</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Аудит фінансової звітності ПУБЛІЧНОГО АКЦІОНЕРНОГО ТОВАРИСТВА "КРЕМЕНЧУЦЬКИЙ ЗАВОД ДОРОЖНІХ МАШИН" (далі- Товариство, ПАТ) за 2016 рiк, що додається, було проведено аудиторами незалежної аудиторської фiрми ТОВ "Січень - Аудит", яка включає:</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              Баланс (Звіт про фінансовий стан) форма №1 станом на 31 грудня 2016 року.</w:t>
      </w:r>
      <w:r w:rsidRPr="0054054A">
        <w:rPr>
          <w:rFonts w:ascii="Times New Roman" w:eastAsia="Times New Roman" w:hAnsi="Times New Roman" w:cs="Times New Roman"/>
          <w:color w:val="000000"/>
          <w:sz w:val="16"/>
          <w:szCs w:val="16"/>
          <w:lang w:eastAsia="ru-RU"/>
        </w:rPr>
        <w:br/>
        <w:t>"              Звіт про фінансові результати (Звіт про сукупний дохід) форма №2 за 2016 рік.</w:t>
      </w:r>
      <w:r w:rsidRPr="0054054A">
        <w:rPr>
          <w:rFonts w:ascii="Times New Roman" w:eastAsia="Times New Roman" w:hAnsi="Times New Roman" w:cs="Times New Roman"/>
          <w:color w:val="000000"/>
          <w:sz w:val="16"/>
          <w:szCs w:val="16"/>
          <w:lang w:eastAsia="ru-RU"/>
        </w:rPr>
        <w:br/>
        <w:t>"              Звіт про рух грошових коштів форма №3 за 2016 рік.</w:t>
      </w:r>
      <w:r w:rsidRPr="0054054A">
        <w:rPr>
          <w:rFonts w:ascii="Times New Roman" w:eastAsia="Times New Roman" w:hAnsi="Times New Roman" w:cs="Times New Roman"/>
          <w:color w:val="000000"/>
          <w:sz w:val="16"/>
          <w:szCs w:val="16"/>
          <w:lang w:eastAsia="ru-RU"/>
        </w:rPr>
        <w:br/>
        <w:t>"              Звіт про власний капітал форма №4 за 2016 рік.</w:t>
      </w:r>
      <w:r w:rsidRPr="0054054A">
        <w:rPr>
          <w:rFonts w:ascii="Times New Roman" w:eastAsia="Times New Roman" w:hAnsi="Times New Roman" w:cs="Times New Roman"/>
          <w:color w:val="000000"/>
          <w:sz w:val="16"/>
          <w:szCs w:val="16"/>
          <w:lang w:eastAsia="ru-RU"/>
        </w:rPr>
        <w:br/>
        <w:t>"              Стислий виклад суттєвих облікових політик та інші пояснювальні примітки до річної фінансової звітності  за 2016 рік.</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Концептуальною основою для підготовки зазначеної фінансової звітності Товариства є Міжнародні стандарти фінансової звітності.</w:t>
      </w:r>
      <w:r w:rsidRPr="0054054A">
        <w:rPr>
          <w:rFonts w:ascii="Times New Roman" w:eastAsia="Times New Roman" w:hAnsi="Times New Roman" w:cs="Times New Roman"/>
          <w:color w:val="000000"/>
          <w:sz w:val="16"/>
          <w:szCs w:val="16"/>
          <w:lang w:eastAsia="ru-RU"/>
        </w:rPr>
        <w:br/>
        <w:t xml:space="preserve">Фінансова звітність ПУБЛІЧНОГО АКЦІОНЕРНОГО ТОВАРИСТВА "КРЕМЕНЧУЦЬКИЙ ЗАВОД ДОРОЖНІХ МАШИН" станом на </w:t>
      </w:r>
      <w:r w:rsidRPr="0054054A">
        <w:rPr>
          <w:rFonts w:ascii="Times New Roman" w:eastAsia="Times New Roman" w:hAnsi="Times New Roman" w:cs="Times New Roman"/>
          <w:color w:val="000000"/>
          <w:sz w:val="16"/>
          <w:szCs w:val="16"/>
          <w:lang w:eastAsia="ru-RU"/>
        </w:rPr>
        <w:lastRenderedPageBreak/>
        <w:t>31.12.2016 року є повним пакетом фінансової звітності, складеною на принципах Міжнародних стандартів фінансової звітності (МСФЗ) з представленням порівняльної інформації по відношенню до попереднього звітного періоду 2015  року.  Принципи облікової політики були послідовно застосовані до всіх періодів при підготовці фінансової звітності по МСФЗ.</w:t>
      </w:r>
      <w:r w:rsidRPr="0054054A">
        <w:rPr>
          <w:rFonts w:ascii="Times New Roman" w:eastAsia="Times New Roman" w:hAnsi="Times New Roman" w:cs="Times New Roman"/>
          <w:color w:val="000000"/>
          <w:sz w:val="16"/>
          <w:szCs w:val="16"/>
          <w:lang w:eastAsia="ru-RU"/>
        </w:rPr>
        <w:br/>
        <w:t>Бухгалтерський облік господарської діяльності Товариства здійснювався бухгалтерією з дотриманням єдиних методологічних принципів ведення бухгалтерського обліку, передбачених Законом України "Про бухгалтерський облік та фінансову звітність в Україні" від 16.07.1999 р. № 996 - ХІV, В подальшому, у фінансовій звітності, складеній на основі записів за П(с)БО, здійсненні коригування, необхідні для подання такої звітності за МСФЗ. Ці коригування включають певні зміни класифікації з метою відображення економічної сутності відповідних операцій, включаючи класифікації окремих активів та зобов'язань, доходів та витрат, у відповідних статтях фінансової звітності. </w:t>
      </w:r>
      <w:r w:rsidRPr="0054054A">
        <w:rPr>
          <w:rFonts w:ascii="Times New Roman" w:eastAsia="Times New Roman" w:hAnsi="Times New Roman" w:cs="Times New Roman"/>
          <w:color w:val="000000"/>
          <w:sz w:val="16"/>
          <w:szCs w:val="16"/>
          <w:lang w:eastAsia="ru-RU"/>
        </w:rPr>
        <w:br/>
        <w:t>З метою забезпечення достовірних даних бухгалтерського обліку та звітності перед складанням річної фінансової звітності Товариством проведена інвентаризація активів і зобов'язань (Наказ № 484 від 08.08.2016 р.). Інвентаризація активів та зобов'язань проводилась Товариством на кінець фінансового 2016 року у відповідності з Положенням про інвентаризацію активів та зобов'язань, затвердженим наказом Міністерства фінансів України від 02.09.2014 року №879.</w:t>
      </w:r>
      <w:r w:rsidRPr="0054054A">
        <w:rPr>
          <w:rFonts w:ascii="Times New Roman" w:eastAsia="Times New Roman" w:hAnsi="Times New Roman" w:cs="Times New Roman"/>
          <w:color w:val="000000"/>
          <w:sz w:val="16"/>
          <w:szCs w:val="16"/>
          <w:lang w:eastAsia="ru-RU"/>
        </w:rPr>
        <w:br/>
        <w:t>Фiнансова звiтнiсть пiдготовлена на основi принципу безперервностi дiяльностi, що передбачає здатнiсть пiдприємства реалiзовувати свої активи i виконувати свої зобов'язання в ходi звичайної дiяльностi. Валютою подання даної фінансової звітності є українська гривня.</w:t>
      </w:r>
      <w:r w:rsidRPr="0054054A">
        <w:rPr>
          <w:rFonts w:ascii="Times New Roman" w:eastAsia="Times New Roman" w:hAnsi="Times New Roman" w:cs="Times New Roman"/>
          <w:color w:val="000000"/>
          <w:sz w:val="16"/>
          <w:szCs w:val="16"/>
          <w:lang w:eastAsia="ru-RU"/>
        </w:rPr>
        <w:br/>
        <w:t>Ця фінансова звітність відображає поточну оцінку управлінського персоналу Товариства.</w:t>
      </w:r>
      <w:r w:rsidRPr="0054054A">
        <w:rPr>
          <w:rFonts w:ascii="Times New Roman" w:eastAsia="Times New Roman" w:hAnsi="Times New Roman" w:cs="Times New Roman"/>
          <w:color w:val="000000"/>
          <w:sz w:val="16"/>
          <w:szCs w:val="16"/>
          <w:lang w:eastAsia="ru-RU"/>
        </w:rPr>
        <w:br/>
        <w:t>Аудит фінансової звітності проведено  згідно з Міжнародними стандартами аудиту, прийнятими в якості національних, Закону України "Про аудиторську діяльність", Положення з національної практики аудиту 1 "Особливості узгодження умов завдання з обов'язкового  аудиту  та  укладання договору про проведення обов'язкового аудиту  з врахуванням вимог національного  законодавства" затверджене АПУ від 20.12.2013р. №286/12 зі змінами від 27.03.2014 р. №291/1 та з урахуванням  вимог щодо підготовки аудиторських висновків, які подаються до Національної комісії з цінних паперів та фондового ринку при розкритті інформації  емітентами цінних паперів.</w:t>
      </w:r>
      <w:r w:rsidRPr="0054054A">
        <w:rPr>
          <w:rFonts w:ascii="Times New Roman" w:eastAsia="Times New Roman" w:hAnsi="Times New Roman" w:cs="Times New Roman"/>
          <w:color w:val="000000"/>
          <w:sz w:val="16"/>
          <w:szCs w:val="16"/>
          <w:lang w:eastAsia="ru-RU"/>
        </w:rPr>
        <w:br/>
        <w:t>Думка аудитора формувалася пiд впливом аудиторських доказiв що є головним критерiєм для висловлення аудиторської думки, i якi обумовленi якiстю бухгалтерської iнформацiї.</w:t>
      </w:r>
      <w:r w:rsidRPr="0054054A">
        <w:rPr>
          <w:rFonts w:ascii="Times New Roman" w:eastAsia="Times New Roman" w:hAnsi="Times New Roman" w:cs="Times New Roman"/>
          <w:color w:val="000000"/>
          <w:sz w:val="16"/>
          <w:szCs w:val="16"/>
          <w:lang w:eastAsia="ru-RU"/>
        </w:rPr>
        <w:br/>
        <w:t>Аудитором отримані запевнення управлінського персоналу відповідно до вимог МСА: Відповідно до вимог МСА 580 "Письмові запевнення" запевнення управлінського персоналу : про відповідальність управлінського персоналу за складання фінансової звітності відповідно до застосовної концептуальної основи фінансової звітності; стосовно того, що надано аудитору всю доречну інформацію і доступ до неї; що усі операції були зареєстровані та відображені у фінансовій звітності. Відповідно до вимог МСА 570 "Безперервність" запевнення управлінського персоналу про відсутність подій або умов, які можуть поставити під значний сумнів здатність суб'єкта господарювання безперервно продовжувати діяльність, відсутність наміру управлінського персоналу ліквідувати суб'єкт господарювання чи припинити діяльність. Відповідно до вимог МСА 560 "Подальші події" запевнення управлінського персоналу щодо таких подій після дати балансу, які могли б вплинути на фінансову звітність: відсутність судових справ та позовів, що значно вплинули б на події після дати балансу; відсутність нових зобов'язань та нових позик, що значно вплинули б на події після дати балансу, відсутність будь-яких незвичних бухгалтерських коригувань, що значно вплинули б на події після дати балансу.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Відповідальність управлінського персоналу</w:t>
      </w:r>
      <w:r w:rsidRPr="0054054A">
        <w:rPr>
          <w:rFonts w:ascii="Times New Roman" w:eastAsia="Times New Roman" w:hAnsi="Times New Roman" w:cs="Times New Roman"/>
          <w:color w:val="000000"/>
          <w:sz w:val="16"/>
          <w:szCs w:val="16"/>
          <w:lang w:eastAsia="ru-RU"/>
        </w:rPr>
        <w:br/>
        <w:t>Управлінський персонал ПУБЛІЧНОГО АКЦІОНЕРНОГО ТОВАРИСТВА "КРЕМЕНЧУЦЬКИЙ ЗАВОД ДОРОЖНІХ МАШИН" несе відповідальність за складання і достовірне подання цієї фінансової звітності відповідно до Міжнародних стандартів фінансової звітності та за такий внутрішній контроль, який управлінський персонал визначає потрібним для того, щоб забезпечити складання фінансової звітності, що не містить суттєвих викривлень унаслідок помилки або інших обставин чи шахрайства.</w:t>
      </w:r>
      <w:r w:rsidRPr="0054054A">
        <w:rPr>
          <w:rFonts w:ascii="Times New Roman" w:eastAsia="Times New Roman" w:hAnsi="Times New Roman" w:cs="Times New Roman"/>
          <w:color w:val="000000"/>
          <w:sz w:val="16"/>
          <w:szCs w:val="16"/>
          <w:lang w:eastAsia="ru-RU"/>
        </w:rPr>
        <w:br/>
        <w:t>Керівництво суб'єкта господарювання, який перевіряється, повинно постійно підтримувати відповідність і ефективність систем обліку та внутрішнього контролю по підприємству. </w:t>
      </w:r>
      <w:r w:rsidRPr="0054054A">
        <w:rPr>
          <w:rFonts w:ascii="Times New Roman" w:eastAsia="Times New Roman" w:hAnsi="Times New Roman" w:cs="Times New Roman"/>
          <w:color w:val="000000"/>
          <w:sz w:val="16"/>
          <w:szCs w:val="16"/>
          <w:lang w:eastAsia="ru-RU"/>
        </w:rPr>
        <w:br/>
        <w:t>Відповідальність аудитора</w:t>
      </w:r>
      <w:r w:rsidRPr="0054054A">
        <w:rPr>
          <w:rFonts w:ascii="Times New Roman" w:eastAsia="Times New Roman" w:hAnsi="Times New Roman" w:cs="Times New Roman"/>
          <w:color w:val="000000"/>
          <w:sz w:val="16"/>
          <w:szCs w:val="16"/>
          <w:lang w:eastAsia="ru-RU"/>
        </w:rPr>
        <w:br/>
        <w:t>Нашою відповідальністю є висловлення думки щодо цієї фінансової звітності на основі результатів проведеного нами аудиту.</w:t>
      </w:r>
      <w:r w:rsidRPr="0054054A">
        <w:rPr>
          <w:rFonts w:ascii="Times New Roman" w:eastAsia="Times New Roman" w:hAnsi="Times New Roman" w:cs="Times New Roman"/>
          <w:color w:val="000000"/>
          <w:sz w:val="16"/>
          <w:szCs w:val="16"/>
          <w:lang w:eastAsia="ru-RU"/>
        </w:rPr>
        <w:br/>
        <w:t>Ми провели аудит у відповідності до Міжнародних стандартів аудиту (далі - МСА), зокрема, до МСА 700 "Формулювання думки та надання звіту щодо фінансової звітності", МСА 705 "Модифікації думки у звіті незалежного аудитора", МСА 706 "Пояснювальні параграфи та параграфи з інших питань у звіті незалежного аудитора", МСА 720 "Відповідальність аудитора щодо іншої інформації в документах, що містить перевірену аудитором фінансову звітність". Ці стандарти вимагають від нас дотримання відповідних етичних вимог, а також планування й виконання аудиту для отримання достатньої впевненості, що фінансова звітність не містить суттєвих викривлень.</w:t>
      </w:r>
      <w:r w:rsidRPr="0054054A">
        <w:rPr>
          <w:rFonts w:ascii="Times New Roman" w:eastAsia="Times New Roman" w:hAnsi="Times New Roman" w:cs="Times New Roman"/>
          <w:color w:val="000000"/>
          <w:sz w:val="16"/>
          <w:szCs w:val="16"/>
          <w:lang w:eastAsia="ru-RU"/>
        </w:rPr>
        <w:br/>
        <w:t>Аудит передбачає виконання аудиторських процедур для отримання аудиторських доказів щодо сум і розкриттів у фінансовій звітності. Обсяг аудиторської перевірки фінансової звітності ПУБЛІЧНОГО АКЦІОНЕРНОГО ТОВАРИСТВА "КРЕМЕНЧУЦЬКИЙ ЗАВОД ДОРОЖНІХ МАШИН"  за 2016 рік відповідає вимогам МСА 200 "Загальні цілі незалежного аудитора та проведення аудиту відповідно до міжнародних стандартів аудиту", МСА 220 "Контроль якості аудиту фінансової звітності", МСА 500 "Аудиторські докази" і базується на процедурах, які безпосередньо визначені аудитором, згідно професійного судження, Міжнародних стандартів аудиту та вважаються необхідними для досягнення мети аудиту - одержання обґрунтованої впевненості в тому, що фінансова звітність не містить суттєвих викривлень.</w:t>
      </w:r>
      <w:r w:rsidRPr="0054054A">
        <w:rPr>
          <w:rFonts w:ascii="Times New Roman" w:eastAsia="Times New Roman" w:hAnsi="Times New Roman" w:cs="Times New Roman"/>
          <w:color w:val="000000"/>
          <w:sz w:val="16"/>
          <w:szCs w:val="16"/>
          <w:lang w:eastAsia="ru-RU"/>
        </w:rPr>
        <w:br/>
        <w:t>Рівень суттєвості  аудиту фінансової звітності ПУБЛІЧНОГО АКЦІОНЕРНОГО ТОВАРИСТВА "КРЕМЕНЧУЦЬКИЙ ЗАВОД ДОРОЖНІХ МАШИН" за 2016 рік встановлювався у відповідності до вимог  Міжнародного стандарту аудиту 320 "Суттєвість при плануванні та проведенні аудиту", внутрішніх положень аудиторської фірми ТОВ "Січень-Аудит", професійного судження аудитора, шляхом визначення характеру, розрахунку та обсягу аудиторських процедур, а також оцінюючи наслідки викривлень. Вибір процедур залежить від судження аудитора, включаючи оцінку ризиків суттєвих викривлень фінансової звітності внаслідок шахрайства або помилки у вiдповiдностi з МСА №240 "Вiдповiдальнiсть аудитора, що стосується шахрайства при аудитi фiнансової звiтностi". Виконуючи оцiнку цих ризикiв аудитори розглянули заходи внутрiшнього контролю, що стосуються складання та достовірного подання суб'єктом господарювання фiнансової звiтностi, з метою розробки аудиторських процедур, якi вiдповiдають обставинам, а не з метою висловлення думки, щодо ефективностi внутрiшнього контролю суб'єкта господарювання . Аудит включає також оцiнки вiдповiдностi облiкової полiтики що використовується, прийнятнiсть облiкових оцiнок, зроблених управлiнським персоналом та оцінку загального подання фiнансової звiтностi.. </w:t>
      </w:r>
      <w:r w:rsidRPr="0054054A">
        <w:rPr>
          <w:rFonts w:ascii="Times New Roman" w:eastAsia="Times New Roman" w:hAnsi="Times New Roman" w:cs="Times New Roman"/>
          <w:color w:val="000000"/>
          <w:sz w:val="16"/>
          <w:szCs w:val="16"/>
          <w:lang w:eastAsia="ru-RU"/>
        </w:rPr>
        <w:br/>
        <w:t>Ми вважаємо, що нами отримані достатні та прийнятні аудиторські докази для висловлення нашої думки, щодо цієї фінансової звітності.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Підстави для висловлення умовно-позитивної думки</w:t>
      </w:r>
      <w:r w:rsidRPr="0054054A">
        <w:rPr>
          <w:rFonts w:ascii="Times New Roman" w:eastAsia="Times New Roman" w:hAnsi="Times New Roman" w:cs="Times New Roman"/>
          <w:color w:val="000000"/>
          <w:sz w:val="16"/>
          <w:szCs w:val="16"/>
          <w:lang w:eastAsia="ru-RU"/>
        </w:rPr>
        <w:br/>
        <w:t>Згідно вимог Міжнародного стандарту аудиту 705 "Модифікації думки у звіті  незалежного аудитора "  даний аудиторський висновок є умовно-позитивний.</w:t>
      </w:r>
      <w:r w:rsidRPr="0054054A">
        <w:rPr>
          <w:rFonts w:ascii="Times New Roman" w:eastAsia="Times New Roman" w:hAnsi="Times New Roman" w:cs="Times New Roman"/>
          <w:color w:val="000000"/>
          <w:sz w:val="16"/>
          <w:szCs w:val="16"/>
          <w:lang w:eastAsia="ru-RU"/>
        </w:rPr>
        <w:br/>
        <w:t>Аудиторська перевiрка показала, що звiтнiсть Товариства складена з врахуванням вимог Мiжнародних стандартiв фiнансової звiтностi, але ми не брали участi в спостереженнi за iнвентаризацiєю наявних активiв та зобов'язань, оскiльки аудитор був призначений пiсля дати її проведення. Однак, на підприємстві цю процедуру виконувала інвентаризаційна комісія, якій висловлено довіру, згідно МСА. Аудитором були виконані альтернативні процедури, які обгрунтовують думку, що активи та зобов'язання наявні.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br/>
        <w:t>Умовно-позитивна думка</w:t>
      </w:r>
      <w:r w:rsidRPr="0054054A">
        <w:rPr>
          <w:rFonts w:ascii="Times New Roman" w:eastAsia="Times New Roman" w:hAnsi="Times New Roman" w:cs="Times New Roman"/>
          <w:color w:val="000000"/>
          <w:sz w:val="16"/>
          <w:szCs w:val="16"/>
          <w:lang w:eastAsia="ru-RU"/>
        </w:rPr>
        <w:br/>
        <w:t>Аудиторською фірмою, за виключенням впливу на фінансову звітність питання, яке наведене у попередньому абзаці, підтверджується, що фінансова звітність відображає достовірно, в усіх суттєвих аспектах інформацію про фінансовий стан компанії ПУБЛІЧНОГО АКЦІОНЕРНОГО ТОВАРИСТВА "КРЕМЕНЧУЦЬКИЙ ЗАВОД ДОРОЖНІХ МАШИН"  станом на 31.12.2016 року, її фінансовий результат, рух грошових коштів і зміни у власному капіталі за рік, що закінчився на зазначену дату відповідно до міжнародних стандартів фінансової звітності.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Звіт аудитора щодо розкриття іншої інформації емітента</w:t>
      </w:r>
      <w:r w:rsidRPr="0054054A">
        <w:rPr>
          <w:rFonts w:ascii="Times New Roman" w:eastAsia="Times New Roman" w:hAnsi="Times New Roman" w:cs="Times New Roman"/>
          <w:color w:val="000000"/>
          <w:sz w:val="16"/>
          <w:szCs w:val="16"/>
          <w:lang w:eastAsia="ru-RU"/>
        </w:rPr>
        <w:br/>
        <w:t>Відповідно до проведених  процедур щодо іншої інформації  аудитори повідомляють про наступне:</w:t>
      </w:r>
      <w:r w:rsidRPr="0054054A">
        <w:rPr>
          <w:rFonts w:ascii="Times New Roman" w:eastAsia="Times New Roman" w:hAnsi="Times New Roman" w:cs="Times New Roman"/>
          <w:color w:val="000000"/>
          <w:sz w:val="16"/>
          <w:szCs w:val="16"/>
          <w:lang w:eastAsia="ru-RU"/>
        </w:rPr>
        <w:br/>
        <w:t>Розрахунок вартостi чистих активiв акцiонерних товариств здiйснюється згiдно Методичних рекомендацiй Державної комiсiї з цiнних паперiв та фондового ринку щодо визначення вартостi чистих активiв вiд 17.11.2004р.№485.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Розрахункова вартiсть чистих активiв на кiнець звiтного перiоду становить 323805 тис.грн. Заявлений Статутний капiтал становить 8543тис.грн. Неоплаченого капiталу на кiнець звiтного перiоду не має. Отже, на 31.12.2016 р. чисті активи більше статутного капіталу на 315262 тис. грн та відповідає п.3 ст.155 Цивільного кодексу України. За результатами 2016 року Товариством отримано прибуток в розмірі 51 434 тис.грн.</w:t>
      </w:r>
      <w:r w:rsidRPr="0054054A">
        <w:rPr>
          <w:rFonts w:ascii="Times New Roman" w:eastAsia="Times New Roman" w:hAnsi="Times New Roman" w:cs="Times New Roman"/>
          <w:color w:val="000000"/>
          <w:sz w:val="16"/>
          <w:szCs w:val="16"/>
          <w:lang w:eastAsia="ru-RU"/>
        </w:rPr>
        <w:br/>
        <w:t>Пiд час виконання завдання аудитор здiйснив аудиторськi процедури щодо виявлення наявних суттєвих невiдповiдностей мiж фiнансовою звiтнiстю, що підлягала аудиту, та іншою інформацією, що розкривається та подається разом з фінансовою звітністю, була проведена перевiрка роздiлу звiту щодо корпоративного управлiння на наявнiсть та достовiрнiсть iнформацiї у звiтi. На пiдставi наданих до аудиторської перевiрки документiв, ми можемо зробити висновок, що iнформацiя про подiї, якi вiдбулися протягом звiтного року та можуть вплинути на фiнансово-господарський стан емiтента та призвести до змiни вартостi його цiнних паперiв i визначаються частиною першою статтi 41 Закону України "Про цiннi папери та фондовий ринок", своєчасно оприлюднюється .</w:t>
      </w:r>
      <w:r w:rsidRPr="0054054A">
        <w:rPr>
          <w:rFonts w:ascii="Times New Roman" w:eastAsia="Times New Roman" w:hAnsi="Times New Roman" w:cs="Times New Roman"/>
          <w:color w:val="000000"/>
          <w:sz w:val="16"/>
          <w:szCs w:val="16"/>
          <w:lang w:eastAsia="ru-RU"/>
        </w:rPr>
        <w:br/>
        <w:t>Ми отримали і перевірили  інформацію про виконання значних правочинів (10 і більше відсотків вартості активів товариства за даними останньої річної фінансової звітності). На підставі наданих до аудиторської перевірки документів ми можемо зробити висновок, що Товариство при виконанні значних правочинів дотримувалось вимог законодавства України та Статуту Товариства.</w:t>
      </w:r>
      <w:r w:rsidRPr="0054054A">
        <w:rPr>
          <w:rFonts w:ascii="Times New Roman" w:eastAsia="Times New Roman" w:hAnsi="Times New Roman" w:cs="Times New Roman"/>
          <w:color w:val="000000"/>
          <w:sz w:val="16"/>
          <w:szCs w:val="16"/>
          <w:lang w:eastAsia="ru-RU"/>
        </w:rPr>
        <w:br/>
        <w:t>Ми отримали і перевірили інформацію стосовно стану корпоративного управління і внутрішнього аудиту ПУБЛІЧНОГО АКЦІОНЕРНОГО ТОВАРИСТВА "КРЕМЕНЧУЦЬКИЙ ЗАВОД ДОРОЖНІХ МАШИН". Протягом звітного року в Товаристві функціонували наступні органи корпоративного управління: Загальні збори акціонерів, Наглядова рада, Правління та Ревізійна комісія. Кількісний склад сформованих органів корпоративного управління затверджено загальними зборами Товариства. Функціонування органів корпоративного управління регламентується положеннями Статуту. Щорічні загальні збори акціонерів протягом 2016 року проводились у відповідності з нормами ст.32 Закону України "Про акціонерні товариства", а саме не пізніше 30 квітня року наступного за звітним.  Фактична періодичність засідань Наглядової ради товариства відповідають термінам визначеним ЗУ "Про акціонерні товариства" та вимогам Статуту Товариства. Протягом звітного року Правління товариства здійснювало поточне управління фінансово-господарською діяльністю в межах повноважень, які встановлено Статутом. Контроль за фінансово-господарською діяльністю акціонерного товариства протягом звітного року здійснювався Ревізійною комісією. За результатами виконаних процедур перевірки стану корпоративного управління аудиторська фірма може зробити висновок:- прийнята та функціонуюча система корпоративного управління у товаристві відповідає вимогам Закону України "Про акціонерні товариства" та вимогам Статуту Товариства.</w:t>
      </w:r>
      <w:r w:rsidRPr="0054054A">
        <w:rPr>
          <w:rFonts w:ascii="Times New Roman" w:eastAsia="Times New Roman" w:hAnsi="Times New Roman" w:cs="Times New Roman"/>
          <w:color w:val="000000"/>
          <w:sz w:val="16"/>
          <w:szCs w:val="16"/>
          <w:lang w:eastAsia="ru-RU"/>
        </w:rPr>
        <w:br/>
        <w:t>Нами отримана і перевірена інформація стосовно ідентифікації й оцінки ризиків суттєвого викривлення фінансової звітності внаслідок шахрайства. Під час виконання процедур оцінки ризиків і пов'язаної з ними діяльності, у відповідності до вимог МСА 315 для отримання розуміння суб'єкта господарювання та його середовища, включаючи його внутрішній контроль, аудиторською компанією отримано розуміння зовнішніх чинників діяльності суб'єкта господарювання, структуру його власності та корпоративного управління, структуру і спосіб фінансування, облікову політику, цілі та стратегії суб'єкта господарювання і пов'язані з ними бізнес-ризики, оцінка та огляд фінансових результатів,отримані письмові запевнення від управлінського персоналу про відповідальність, встановлення і підтримання внутрішнього контролю для запобігання та виявлення фактів шахрайства. </w:t>
      </w:r>
      <w:r w:rsidRPr="0054054A">
        <w:rPr>
          <w:rFonts w:ascii="Times New Roman" w:eastAsia="Times New Roman" w:hAnsi="Times New Roman" w:cs="Times New Roman"/>
          <w:color w:val="000000"/>
          <w:sz w:val="16"/>
          <w:szCs w:val="16"/>
          <w:lang w:eastAsia="ru-RU"/>
        </w:rPr>
        <w:br/>
        <w:t>Аудитор не отримав доказів обставин, які можуть свідчити про можливість того, що фінансова звітність містить суттєве викривлення внаслідок шахрайства.</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Основні відомості про аудиторську фірму: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Повне найменування       Товариство з обмеженою відповідальністю "Січень-Аудит"</w:t>
      </w:r>
      <w:r w:rsidRPr="0054054A">
        <w:rPr>
          <w:rFonts w:ascii="Times New Roman" w:eastAsia="Times New Roman" w:hAnsi="Times New Roman" w:cs="Times New Roman"/>
          <w:color w:val="000000"/>
          <w:sz w:val="16"/>
          <w:szCs w:val="16"/>
          <w:lang w:eastAsia="ru-RU"/>
        </w:rPr>
        <w:br/>
        <w:t>Код ЄДРПОУ      32996030</w:t>
      </w:r>
      <w:r w:rsidRPr="0054054A">
        <w:rPr>
          <w:rFonts w:ascii="Times New Roman" w:eastAsia="Times New Roman" w:hAnsi="Times New Roman" w:cs="Times New Roman"/>
          <w:color w:val="000000"/>
          <w:sz w:val="16"/>
          <w:szCs w:val="16"/>
          <w:lang w:eastAsia="ru-RU"/>
        </w:rPr>
        <w:br/>
        <w:t>Номер і дата видачі Свідоцтва про включення до Реєстру аудиторських фірм та аудиторів, виданого АПУ         №3422 від 24.06.2004 року рішення №136 АПУ, з терміном дії до 27.03.2019 р.</w:t>
      </w:r>
      <w:r w:rsidRPr="0054054A">
        <w:rPr>
          <w:rFonts w:ascii="Times New Roman" w:eastAsia="Times New Roman" w:hAnsi="Times New Roman" w:cs="Times New Roman"/>
          <w:color w:val="000000"/>
          <w:sz w:val="16"/>
          <w:szCs w:val="16"/>
          <w:lang w:eastAsia="ru-RU"/>
        </w:rPr>
        <w:br/>
        <w:t>ПІБ аудитора, серія, номер, дата видачі Сертифіката аудитора, виданого АПУ             Олімпіюк  Ігор Миколайович (Сертифікат №007179 серії "А", виданий рішенням Аудиторської палати України, рішення  №-45 від 16 травня  1996 року з терміном дії до 16 травня 2020 року)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Місцезнаходження            36022, м. Полтава, вул. Небесної Сотні, 91</w:t>
      </w:r>
      <w:r w:rsidRPr="0054054A">
        <w:rPr>
          <w:rFonts w:ascii="Times New Roman" w:eastAsia="Times New Roman" w:hAnsi="Times New Roman" w:cs="Times New Roman"/>
          <w:color w:val="000000"/>
          <w:sz w:val="16"/>
          <w:szCs w:val="16"/>
          <w:lang w:eastAsia="ru-RU"/>
        </w:rPr>
        <w:br/>
        <w:t>Свідоцтво про відповідність системи контролю якості аудиторських послуг   Рішення  АПУ від 28.07.2016 р. №327/4 чинне до 31.12.2021 р.</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Основні відомості про умови Договору:</w:t>
      </w:r>
      <w:r w:rsidRPr="0054054A">
        <w:rPr>
          <w:rFonts w:ascii="Times New Roman" w:eastAsia="Times New Roman" w:hAnsi="Times New Roman" w:cs="Times New Roman"/>
          <w:color w:val="000000"/>
          <w:sz w:val="16"/>
          <w:szCs w:val="16"/>
          <w:lang w:eastAsia="ru-RU"/>
        </w:rPr>
        <w:br/>
        <w:t>Договір  на  проведення аудиту  №  5 від 25 .01.2017  року .</w:t>
      </w:r>
      <w:r w:rsidRPr="0054054A">
        <w:rPr>
          <w:rFonts w:ascii="Times New Roman" w:eastAsia="Times New Roman" w:hAnsi="Times New Roman" w:cs="Times New Roman"/>
          <w:color w:val="000000"/>
          <w:sz w:val="16"/>
          <w:szCs w:val="16"/>
          <w:lang w:eastAsia="ru-RU"/>
        </w:rPr>
        <w:br/>
        <w:t>Складено  "10" березня 2017 року.</w:t>
      </w:r>
      <w:r w:rsidRPr="0054054A">
        <w:rPr>
          <w:rFonts w:ascii="Times New Roman" w:eastAsia="Times New Roman" w:hAnsi="Times New Roman" w:cs="Times New Roman"/>
          <w:color w:val="000000"/>
          <w:sz w:val="16"/>
          <w:szCs w:val="16"/>
          <w:lang w:eastAsia="ru-RU"/>
        </w:rPr>
        <w:br/>
        <w:t>Аудитор                                                                                ___________________    І.М. Олімпіюк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Директор  Товариства з обмеженою</w:t>
      </w:r>
      <w:r w:rsidRPr="0054054A">
        <w:rPr>
          <w:rFonts w:ascii="Times New Roman" w:eastAsia="Times New Roman" w:hAnsi="Times New Roman" w:cs="Times New Roman"/>
          <w:color w:val="000000"/>
          <w:sz w:val="16"/>
          <w:szCs w:val="16"/>
          <w:lang w:eastAsia="ru-RU"/>
        </w:rPr>
        <w:br/>
        <w:t>відповідальністю "Січень-Аудит"                     ____________________    О.К. Пловецька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r>
            <w:r w:rsidRPr="0054054A">
              <w:rPr>
                <w:rFonts w:ascii="Times New Roman" w:eastAsia="Times New Roman" w:hAnsi="Times New Roman" w:cs="Times New Roman"/>
                <w:sz w:val="16"/>
                <w:szCs w:val="16"/>
                <w:lang w:eastAsia="ru-RU"/>
              </w:rPr>
              <w:lastRenderedPageBreak/>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Інформація про стан корпоративного управління</w:t>
      </w: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Загальні збори акціонерів</w:t>
      </w: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Яку кількість загальних зборів було проведено за минулі три роки?</w:t>
      </w:r>
    </w:p>
    <w:tbl>
      <w:tblPr>
        <w:tblW w:w="0" w:type="auto"/>
        <w:tblCellSpacing w:w="0" w:type="dxa"/>
        <w:tblCellMar>
          <w:left w:w="0" w:type="dxa"/>
          <w:right w:w="0" w:type="dxa"/>
        </w:tblCellMar>
        <w:tblLook w:val="04A0"/>
      </w:tblPr>
      <w:tblGrid>
        <w:gridCol w:w="1032"/>
        <w:gridCol w:w="2079"/>
        <w:gridCol w:w="3117"/>
        <w:gridCol w:w="3127"/>
      </w:tblGrid>
      <w:tr w:rsidR="0054054A" w:rsidRPr="0054054A" w:rsidTr="0054054A">
        <w:trPr>
          <w:tblCellSpacing w:w="0" w:type="dxa"/>
        </w:trPr>
        <w:tc>
          <w:tcPr>
            <w:tcW w:w="106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з/п</w:t>
            </w:r>
          </w:p>
        </w:tc>
        <w:tc>
          <w:tcPr>
            <w:tcW w:w="214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Рік</w:t>
            </w:r>
          </w:p>
        </w:tc>
        <w:tc>
          <w:tcPr>
            <w:tcW w:w="32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зборів, усього</w:t>
            </w:r>
          </w:p>
        </w:tc>
        <w:tc>
          <w:tcPr>
            <w:tcW w:w="32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тому числі позачергових</w:t>
            </w:r>
          </w:p>
        </w:tc>
      </w:tr>
      <w:tr w:rsidR="0054054A" w:rsidRPr="0054054A" w:rsidTr="0054054A">
        <w:trPr>
          <w:tblCellSpacing w:w="0" w:type="dxa"/>
        </w:trPr>
        <w:tc>
          <w:tcPr>
            <w:tcW w:w="10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214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2014</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10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214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2015</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10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214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2016</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Який орган здійснював реєстрацію акціонерів для участі в загальних зборах акціонерів останнього разу?</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Реєстраційна комісія, призначена особою, що скликала загальні збори</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Акціонери</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Депозитарна установа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Національна комісія з цінних паперів та фондового ринку</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Акціонери, які володіють у сукупності більше ніж 10 відсотків</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У який спосіб відбувалось голосування з питань порядку денного на загальних зборах останнього разу?</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Підняттям карток</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Бюлетенями (таємне голосування)</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Підняттям рук</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Які були основні причини скликання останніх позачергових зборів?</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Реорганізація</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Додатковий випуск акцій</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Унесення змін до статуту</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Прийняття рішення про збільшення статутного капіталу товариства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Прийняття рішення про зменшення статутного капіталу товариства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Обрання або припинення повноважень голови та членів наглядової ради</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Обрання або припинення повноважень членів виконавчого органу</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Обрання або припинення повноважень членів ревізійної комісії (ревізора)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Делегування додаткових повноважень наглядовій раді</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7797"/>
        <w:gridCol w:w="1558"/>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проводились у звітному році загальні збори акціонерів у формі заочного голосування? (так/ні)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ні</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Органи управління</w:t>
      </w: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Який склад наглядової ради (за наявності)?</w:t>
      </w:r>
    </w:p>
    <w:tbl>
      <w:tblPr>
        <w:tblW w:w="0" w:type="auto"/>
        <w:tblCellSpacing w:w="0" w:type="dxa"/>
        <w:tblCellMar>
          <w:left w:w="0" w:type="dxa"/>
          <w:right w:w="0" w:type="dxa"/>
        </w:tblCellMar>
        <w:tblLook w:val="04A0"/>
      </w:tblPr>
      <w:tblGrid>
        <w:gridCol w:w="6239"/>
        <w:gridCol w:w="3116"/>
      </w:tblGrid>
      <w:tr w:rsidR="0054054A" w:rsidRPr="0054054A" w:rsidTr="0054054A">
        <w:trPr>
          <w:tblCellSpacing w:w="0" w:type="dxa"/>
        </w:trPr>
        <w:tc>
          <w:tcPr>
            <w:tcW w:w="642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32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(осіб)</w:t>
            </w:r>
          </w:p>
        </w:tc>
      </w:tr>
      <w:tr w:rsidR="0054054A" w:rsidRPr="0054054A" w:rsidTr="0054054A">
        <w:trPr>
          <w:tblCellSpacing w:w="0" w:type="dxa"/>
        </w:trPr>
        <w:tc>
          <w:tcPr>
            <w:tcW w:w="64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членів наглядової ради, у тому числі:</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r>
      <w:tr w:rsidR="0054054A" w:rsidRPr="0054054A" w:rsidTr="0054054A">
        <w:trPr>
          <w:tblCellSpacing w:w="0" w:type="dxa"/>
        </w:trPr>
        <w:tc>
          <w:tcPr>
            <w:tcW w:w="64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членів наглядової ради - акціонерів</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64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членів наглядової ради - представників акціонерів</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64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членів наглядової ради - незалежних директорів</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64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членів наглядової ради - акціонерів, що володіють більше ніж 10 відсотками акцій</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64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членів наглядової ради - акціонерів, що володіють менше ніж 10 відсотками акцій</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64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членів наглядової ради - представників акціонерів, що володіють більше ніж 10 відсотками акцій</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r>
      <w:tr w:rsidR="0054054A" w:rsidRPr="0054054A" w:rsidTr="0054054A">
        <w:trPr>
          <w:tblCellSpacing w:w="0" w:type="dxa"/>
        </w:trPr>
        <w:tc>
          <w:tcPr>
            <w:tcW w:w="64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членів наглядової ради - представників акціонерів, що володіють менше ніж 10 відсотками акцій</w:t>
            </w:r>
          </w:p>
        </w:tc>
        <w:tc>
          <w:tcPr>
            <w:tcW w:w="321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Чи проводила наглядова рада самооцінку?</w:t>
      </w:r>
    </w:p>
    <w:tbl>
      <w:tblPr>
        <w:tblW w:w="0" w:type="auto"/>
        <w:tblCellSpacing w:w="0" w:type="dxa"/>
        <w:tblCellMar>
          <w:left w:w="0" w:type="dxa"/>
          <w:right w:w="0" w:type="dxa"/>
        </w:tblCellMar>
        <w:tblLook w:val="04A0"/>
      </w:tblPr>
      <w:tblGrid>
        <w:gridCol w:w="7483"/>
        <w:gridCol w:w="937"/>
        <w:gridCol w:w="935"/>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Складу</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Організації</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Діяльності</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92"/>
        <w:gridCol w:w="3105"/>
        <w:gridCol w:w="1558"/>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разі проведення оцінки роботи наглядової ради (кожного члена наглядової ради) зазначається інформація щодо її (їх) компетентності та ефективності, а також інформація щодо виконання наглядовою радою поставлених завдань</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02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Скільки разів на рік у середньому відбувалося засідання наглядової ради протягом останніх трьох років?</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21</w:t>
            </w:r>
          </w:p>
        </w:tc>
      </w:tr>
      <w:tr w:rsidR="0054054A" w:rsidRPr="0054054A" w:rsidTr="0054054A">
        <w:trPr>
          <w:tblCellSpacing w:w="0" w:type="dxa"/>
        </w:trPr>
        <w:tc>
          <w:tcPr>
            <w:tcW w:w="481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21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Які саме комітети створено в складі наглядової ради (за наявності)?</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Стратегічного планування</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Аудиторський</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 питань призначень і винагород</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Інвестиційний</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92"/>
        <w:gridCol w:w="3104"/>
        <w:gridCol w:w="1559"/>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разі проведення оцінки роботи комітетів зазначається інформація щодо їх компетентності та ефективності</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802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створено в акціонерному товаристві спеціальну посаду корпоративного секретаря? (так/ні)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так</w:t>
            </w:r>
          </w:p>
        </w:tc>
      </w:tr>
      <w:tr w:rsidR="0054054A" w:rsidRPr="0054054A" w:rsidTr="0054054A">
        <w:trPr>
          <w:tblCellSpacing w:w="0" w:type="dxa"/>
        </w:trPr>
        <w:tc>
          <w:tcPr>
            <w:tcW w:w="481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21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Яким чином визначається розмір винагороди членів наглядової ради?</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Винагорода є фіксованою сумою</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Винагорода є відсотком від чистого прибутку або збільшення ринкової вартості акцій</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Винагорода виплачується у вигляді цінних паперів товариства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Члени наглядової ради не отримують винагороди</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Які з вимог до членів наглядової ради викладені у внутрішніх документах акціонерного товариства?</w:t>
      </w:r>
    </w:p>
    <w:tbl>
      <w:tblPr>
        <w:tblW w:w="0" w:type="auto"/>
        <w:tblCellSpacing w:w="0" w:type="dxa"/>
        <w:tblCellMar>
          <w:left w:w="0" w:type="dxa"/>
          <w:right w:w="0" w:type="dxa"/>
        </w:tblCellMar>
        <w:tblLook w:val="04A0"/>
      </w:tblPr>
      <w:tblGrid>
        <w:gridCol w:w="7486"/>
        <w:gridCol w:w="936"/>
        <w:gridCol w:w="933"/>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Галузеві знання і досвід роботи в галузі</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Знання у сфері фінансів і менеджменту</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Особисті якості (чесність, відповідальність)</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Відсутність конфлікту інтересів</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Граничний вік</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Відсутні будь-які вимоги</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Коли останній раз було обрано нового члена наглядової ради, яким чином він ознайомився зі своїми правами та обов'язками?</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Новий член наглядової ради самостійно ознайомився із змістом внутрішніх документів акціонерного товариства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Було проведено засідання наглядової ради, на якому нового члена наглядової ради ознайомили з його правами та обов'язками</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Для нового члена наглядової ради було організовано спеціальне навчання (з корпоративного управління або фінансового менеджменту)</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Усіх членів наглядової ради було переобрано на повторний строк або не було обрано нового члена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684"/>
        <w:gridCol w:w="4671"/>
      </w:tblGrid>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створено ревізійну комісію</w:t>
            </w: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Якщо в товаристві створено ревізійну комісію:</w:t>
      </w:r>
    </w:p>
    <w:tbl>
      <w:tblPr>
        <w:tblW w:w="0" w:type="auto"/>
        <w:tblCellSpacing w:w="0" w:type="dxa"/>
        <w:tblCellMar>
          <w:left w:w="0" w:type="dxa"/>
          <w:right w:w="0" w:type="dxa"/>
        </w:tblCellMar>
        <w:tblLook w:val="04A0"/>
      </w:tblPr>
      <w:tblGrid>
        <w:gridCol w:w="7798"/>
        <w:gridCol w:w="1557"/>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кількість членів ревізійної комісії (осіб)</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5</w:t>
            </w:r>
          </w:p>
        </w:tc>
      </w:tr>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скільки разів на рік у середньому відбувалося засідання ревізійної комісії протягом останніх трьох років?</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6</w:t>
            </w: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Відповідно до статуту вашого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0" w:type="auto"/>
        <w:tblCellSpacing w:w="0" w:type="dxa"/>
        <w:tblCellMar>
          <w:left w:w="0" w:type="dxa"/>
          <w:right w:w="0" w:type="dxa"/>
        </w:tblCellMar>
        <w:tblLook w:val="04A0"/>
      </w:tblPr>
      <w:tblGrid>
        <w:gridCol w:w="3104"/>
        <w:gridCol w:w="1560"/>
        <w:gridCol w:w="1560"/>
        <w:gridCol w:w="1566"/>
        <w:gridCol w:w="1565"/>
      </w:tblGrid>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Загальні збори акціонерів</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Наглядова рада</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Виконавчий орган</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 належить до компетенції жодного органу</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Визначення основних напрямів діяльності (стратегії)</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Затвердження планів діяльності (бізнес-планів)</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Затвердження річного фінансового звіту, або балансу, або бюджету</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Обрання та припинення повноважень голови та членів виконавчого органу</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Обрання та припинення повноважень голови та членів наглядової ради</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Обрання та припинення повноважень голови та членів ревізійної комісії</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Визначення розміру винагороди для голови та членів виконавчого органу</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Визначення розміру винагороди для голови та членів наглядової ради</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Прийняття рішення про притягнення до майнової відповідальності членів виконавчого органу</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Прийняття рішення про додатковий випуск акцій</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Прийняття рішення про викуп, реалізацію та розміщення власних акцій</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Затвердження зовнішнього аудитора</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32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Затвердження договорів, щодо яких існує конфлікт інтересів</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6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Ставити "так" або "ні"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7797"/>
        <w:gridCol w:w="1558"/>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так</w:t>
            </w:r>
          </w:p>
        </w:tc>
      </w:tr>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так</w:t>
            </w: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Які документи існують у вашому акціонерному товаристві?</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Положення про загальні збори акціонерів</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Положення про наглядову раду</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Положення про виконавчий орган</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Положення про посадових осіб акціонерного товариства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Положення про ревізійну комісію (або ревізора)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Положення про акції акціонерного товариства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Положення про порядок розподілу прибутку</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Яким чином акціонери можуть отримати таку інформацію про діяльність вашого акціонерного товариства (*)?</w:t>
      </w:r>
    </w:p>
    <w:tbl>
      <w:tblPr>
        <w:tblW w:w="0" w:type="auto"/>
        <w:tblCellSpacing w:w="0" w:type="dxa"/>
        <w:tblCellMar>
          <w:left w:w="0" w:type="dxa"/>
          <w:right w:w="0" w:type="dxa"/>
        </w:tblCellMar>
        <w:tblLook w:val="04A0"/>
      </w:tblPr>
      <w:tblGrid>
        <w:gridCol w:w="2598"/>
        <w:gridCol w:w="1372"/>
        <w:gridCol w:w="1371"/>
        <w:gridCol w:w="1346"/>
        <w:gridCol w:w="1327"/>
        <w:gridCol w:w="1341"/>
      </w:tblGrid>
      <w:tr w:rsidR="0054054A" w:rsidRPr="0054054A" w:rsidTr="0054054A">
        <w:trPr>
          <w:tblCellSpacing w:w="0" w:type="dxa"/>
        </w:trPr>
        <w:tc>
          <w:tcPr>
            <w:tcW w:w="27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Інформація розповсюджується на загальних зборах</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Публікується у пресі, оприлюднюється в загальнодоступній інформаційній базі даних НКЦПФР про ринок цінних паперів</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Документи надаються для ознайомлення безпосередньо в акціонерному товаристві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Копії документів надаються на запит акціонера</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Інформація розміщується на власній інтернет-сторінці акціонерного товариства</w:t>
            </w:r>
          </w:p>
        </w:tc>
      </w:tr>
      <w:tr w:rsidR="0054054A" w:rsidRPr="0054054A" w:rsidTr="0054054A">
        <w:trPr>
          <w:tblCellSpacing w:w="0" w:type="dxa"/>
        </w:trPr>
        <w:tc>
          <w:tcPr>
            <w:tcW w:w="27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Фінансова звітність, результати діяльності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r>
      <w:tr w:rsidR="0054054A" w:rsidRPr="0054054A" w:rsidTr="0054054A">
        <w:trPr>
          <w:tblCellSpacing w:w="0" w:type="dxa"/>
        </w:trPr>
        <w:tc>
          <w:tcPr>
            <w:tcW w:w="27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Інформація про акціонерів, які володіють 10 відсотків та більше статутного капіталу</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r w:rsidR="0054054A" w:rsidRPr="0054054A" w:rsidTr="0054054A">
        <w:trPr>
          <w:tblCellSpacing w:w="0" w:type="dxa"/>
        </w:trPr>
        <w:tc>
          <w:tcPr>
            <w:tcW w:w="27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Інформація про склад органів управління товариства</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r>
      <w:tr w:rsidR="0054054A" w:rsidRPr="0054054A" w:rsidTr="0054054A">
        <w:trPr>
          <w:tblCellSpacing w:w="0" w:type="dxa"/>
        </w:trPr>
        <w:tc>
          <w:tcPr>
            <w:tcW w:w="27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Статут та внутрішні документи</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r>
      <w:tr w:rsidR="0054054A" w:rsidRPr="0054054A" w:rsidTr="0054054A">
        <w:trPr>
          <w:tblCellSpacing w:w="0" w:type="dxa"/>
        </w:trPr>
        <w:tc>
          <w:tcPr>
            <w:tcW w:w="27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Протоколи загальних зборів акціонерів після їх проведення</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w:t>
            </w:r>
          </w:p>
        </w:tc>
      </w:tr>
      <w:tr w:rsidR="0054054A" w:rsidRPr="0054054A" w:rsidTr="0054054A">
        <w:trPr>
          <w:tblCellSpacing w:w="0" w:type="dxa"/>
        </w:trPr>
        <w:tc>
          <w:tcPr>
            <w:tcW w:w="27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Розмір винагороди посадових осіб акціонерного товариства</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Ставити "так" або "ні"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7795"/>
        <w:gridCol w:w="1560"/>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готує акціонерне товариство фінансову звітність відповідно до міжнародних стандартів фінансової звітності? (так/ні)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так</w:t>
            </w: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Скільки разів на рік у середньому проводилися аудиторські перевірки товариства зовнішнім аудитором протягом останніх трьох років?</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 проводились взагалі</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Менше ніж раз на рік</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Раз на рік</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Частіше ніж раз на рік</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Який орган приймав рішення про затвердження аудитора?</w:t>
      </w:r>
    </w:p>
    <w:tbl>
      <w:tblPr>
        <w:tblW w:w="0" w:type="auto"/>
        <w:tblCellSpacing w:w="0" w:type="dxa"/>
        <w:tblCellMar>
          <w:left w:w="0" w:type="dxa"/>
          <w:right w:w="0" w:type="dxa"/>
        </w:tblCellMar>
        <w:tblLook w:val="04A0"/>
      </w:tblPr>
      <w:tblGrid>
        <w:gridCol w:w="7483"/>
        <w:gridCol w:w="937"/>
        <w:gridCol w:w="935"/>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Загальні збори акціонерів</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Наглядова рада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Виконавчий орган</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7796"/>
        <w:gridCol w:w="1559"/>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змінювало акціонерне товариство аудитора протягом останніх трьох років? (так/ні)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ні</w:t>
            </w: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 якої причини було змінено аудитора?</w:t>
      </w:r>
    </w:p>
    <w:tbl>
      <w:tblPr>
        <w:tblW w:w="0" w:type="auto"/>
        <w:tblCellSpacing w:w="0" w:type="dxa"/>
        <w:tblCellMar>
          <w:left w:w="0" w:type="dxa"/>
          <w:right w:w="0" w:type="dxa"/>
        </w:tblCellMar>
        <w:tblLook w:val="04A0"/>
      </w:tblPr>
      <w:tblGrid>
        <w:gridCol w:w="7473"/>
        <w:gridCol w:w="944"/>
        <w:gridCol w:w="938"/>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 задовольняв професійний рівень</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 задовольняли умови угоди з аудитором</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Аудитора було змінено на вимогу акціонерів</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ст.75 п.3.2 з-н "Про акціонерны товариства"</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Який орган здійснював перевірки фінансово-господарської діяльності товариства в минулому році?</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Ревізійна комісія (ревізор)</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Наглядова рада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Відділ внутрішнього аудиту акціонерного товариства</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Стороння компанія або сторонній консультант</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Перевірки не проводились</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 ініціативи якого органу ревізійна комісія (ревізор) проводила перевірку останнього разу?</w:t>
      </w:r>
    </w:p>
    <w:tbl>
      <w:tblPr>
        <w:tblW w:w="0" w:type="auto"/>
        <w:tblCellSpacing w:w="0" w:type="dxa"/>
        <w:tblCellMar>
          <w:left w:w="0" w:type="dxa"/>
          <w:right w:w="0" w:type="dxa"/>
        </w:tblCellMar>
        <w:tblLook w:val="04A0"/>
      </w:tblPr>
      <w:tblGrid>
        <w:gridCol w:w="7484"/>
        <w:gridCol w:w="936"/>
        <w:gridCol w:w="935"/>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 власнї ініціативи</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дорученням загальних зборів</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дорученням наглядової ради</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зверненням виконавчого органу</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вимогу акціонерів, які в сукупності володіють понад 10 відсотків голосів</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7798"/>
        <w:gridCol w:w="1557"/>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отримувало ваше товариство протягом останнього року платні послуги консультантів у сфері корпоративного управління чи фінансового менеджменту? (так/ні)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ні</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Залучення інвестицій та вдосконалення практики корпоративного управління</w:t>
      </w: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Чи планує ваше акціонерне товариство залучити інвестиції кожним з цих способів протягом наступних трьох років?</w:t>
      </w:r>
    </w:p>
    <w:tbl>
      <w:tblPr>
        <w:tblW w:w="0" w:type="auto"/>
        <w:tblCellSpacing w:w="0" w:type="dxa"/>
        <w:tblCellMar>
          <w:left w:w="0" w:type="dxa"/>
          <w:right w:w="0" w:type="dxa"/>
        </w:tblCellMar>
        <w:tblLook w:val="04A0"/>
      </w:tblPr>
      <w:tblGrid>
        <w:gridCol w:w="7485"/>
        <w:gridCol w:w="936"/>
        <w:gridCol w:w="934"/>
      </w:tblGrid>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w:t>
            </w: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Випуск акцій</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Випуск депозитарних розписок</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Випуск облігацій</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Кредити банків</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Фінансування з державного і місцевих бюджетів</w:t>
            </w: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77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Інше (запишіть)</w:t>
            </w:r>
          </w:p>
        </w:tc>
        <w:tc>
          <w:tcPr>
            <w:tcW w:w="192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власні кошти</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lastRenderedPageBreak/>
        <w:t>* Ставиться помітка "Х" у відповідній клітинці.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Чи планує ваше акціонерне товариство залучити іноземні інвестиції протягом наступних трьох років*?</w:t>
      </w:r>
    </w:p>
    <w:tbl>
      <w:tblPr>
        <w:tblW w:w="0" w:type="auto"/>
        <w:tblCellSpacing w:w="0" w:type="dxa"/>
        <w:tblCellMar>
          <w:left w:w="0" w:type="dxa"/>
          <w:right w:w="0" w:type="dxa"/>
        </w:tblCellMar>
        <w:tblLook w:val="04A0"/>
      </w:tblPr>
      <w:tblGrid>
        <w:gridCol w:w="8017"/>
        <w:gridCol w:w="1338"/>
      </w:tblGrid>
      <w:tr w:rsidR="0054054A" w:rsidRPr="0054054A" w:rsidTr="0054054A">
        <w:trPr>
          <w:tblCellSpacing w:w="0" w:type="dxa"/>
        </w:trPr>
        <w:tc>
          <w:tcPr>
            <w:tcW w:w="8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уже ведемо переговори з потенційним інвестором</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8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плануємо розпочати переговори</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8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плануємо розпочати переговори в наступному році</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8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Так, плануємо розпочати переговори протягом двох років</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r w:rsidR="0054054A" w:rsidRPr="0054054A" w:rsidTr="0054054A">
        <w:trPr>
          <w:tblCellSpacing w:w="0" w:type="dxa"/>
        </w:trPr>
        <w:tc>
          <w:tcPr>
            <w:tcW w:w="8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Ні, не плануємо залучати іноземні інвестиції протягом наступних трьох років</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Х</w:t>
            </w:r>
          </w:p>
        </w:tc>
      </w:tr>
      <w:tr w:rsidR="0054054A" w:rsidRPr="0054054A" w:rsidTr="0054054A">
        <w:trPr>
          <w:tblCellSpacing w:w="0" w:type="dxa"/>
        </w:trPr>
        <w:tc>
          <w:tcPr>
            <w:tcW w:w="8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 визначились</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Ставиться помітка "Х" у відповідній клітинці.</w:t>
      </w:r>
    </w:p>
    <w:tbl>
      <w:tblPr>
        <w:tblW w:w="0" w:type="auto"/>
        <w:tblCellSpacing w:w="0" w:type="dxa"/>
        <w:tblCellMar>
          <w:left w:w="0" w:type="dxa"/>
          <w:right w:w="0" w:type="dxa"/>
        </w:tblCellMar>
        <w:tblLook w:val="04A0"/>
      </w:tblPr>
      <w:tblGrid>
        <w:gridCol w:w="4697"/>
        <w:gridCol w:w="3083"/>
        <w:gridCol w:w="1575"/>
      </w:tblGrid>
      <w:tr w:rsidR="0054054A" w:rsidRPr="0054054A" w:rsidTr="0054054A">
        <w:trPr>
          <w:tblCellSpacing w:w="0" w:type="dxa"/>
        </w:trPr>
        <w:tc>
          <w:tcPr>
            <w:tcW w:w="802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планує ваше акціонерне товариство включити власні акції до лістингу фондових бірж протягом наступних трьох років? (так/ні/не визначились)</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не визначились</w:t>
            </w:r>
          </w:p>
        </w:tc>
      </w:tr>
      <w:tr w:rsidR="0054054A" w:rsidRPr="0054054A" w:rsidTr="0054054A">
        <w:trPr>
          <w:tblCellSpacing w:w="0" w:type="dxa"/>
        </w:trPr>
        <w:tc>
          <w:tcPr>
            <w:tcW w:w="802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змінювало акціонерне товариство особу, яка веде облік прав власності на акції у депозитарній системі України протягом останніх трьох років? (так/ні)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ні</w:t>
            </w:r>
          </w:p>
        </w:tc>
      </w:tr>
      <w:tr w:rsidR="0054054A" w:rsidRPr="0054054A" w:rsidTr="0054054A">
        <w:trPr>
          <w:tblCellSpacing w:w="0" w:type="dxa"/>
        </w:trPr>
        <w:tc>
          <w:tcPr>
            <w:tcW w:w="802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має товариство власний кодекс (принципи, правила) корпоративного управління? (так/ні)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ні</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разі наявності у акціонерного товариства кодексу (принципів, правил) корпоративного управління вкажіть дату його прийняття:</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яким органом управління прийнятий:</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r w:rsidR="0054054A" w:rsidRPr="0054054A" w:rsidTr="0054054A">
        <w:trPr>
          <w:tblCellSpacing w:w="0" w:type="dxa"/>
        </w:trPr>
        <w:tc>
          <w:tcPr>
            <w:tcW w:w="802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 оприлюднено інформацію про прийняття акціонерним товариством кодексу (принципів, правил) корпоративного управління? (так/ні)</w:t>
            </w:r>
          </w:p>
        </w:tc>
        <w:tc>
          <w:tcPr>
            <w:tcW w:w="160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bCs/>
                <w:sz w:val="16"/>
                <w:szCs w:val="16"/>
                <w:lang w:eastAsia="ru-RU"/>
              </w:rPr>
              <w:t>ні</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укажіть яким чином його оприлюднено:</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r w:rsidR="0054054A" w:rsidRPr="0054054A" w:rsidTr="0054054A">
        <w:trPr>
          <w:tblCellSpacing w:w="0" w:type="dxa"/>
        </w:trPr>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c>
          <w:tcPr>
            <w:tcW w:w="48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д/в</w:t>
            </w:r>
          </w:p>
        </w:tc>
      </w:tr>
      <w:tr w:rsidR="0054054A" w:rsidRPr="0054054A" w:rsidTr="0054054A">
        <w:trPr>
          <w:tblCellSpacing w:w="0" w:type="dxa"/>
        </w:trPr>
        <w:tc>
          <w:tcPr>
            <w:tcW w:w="481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21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Звіт про корпоративне управління*</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1. Вкажіть мету провадження діяльності фінансової установи.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2. Перелік власників істотної участі (у тому числі осіб, що здійснюють контроль за фінансовою установою) (для юридичних осіб зазначаються: код за ЄДРПОУ, найменування, місцезнаходження; для фізичних осіб - прізвища, імена та по батькові), їх відповідність встановленим законодавством вимогам та зміну їх складу за рік.</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3. Вкажіть факти порушення (або про відсутність таких фактів) членами наглядової ради та виконавчого органу фінансової установи внутрішніх правил, що призвело до заподіяння шкоди фінансовій установі або споживачам фінансових послуг.</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4. Вкажіть про заходи впливу, застосовані протягом року органами державної влади до фінансової установи, у тому числі до членів її наглядової ради та виконавчого органу, або про відсутність таких заходів.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5. Вкажіть на наявність у фінансової установи системи управління ризиками та її ключові характеристики або про відсутність такої системи.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6. Вкажіть інформацію щодо результатів функціонування протягом року системи внутрішнього аудиту (контролю), а також дані, зазначені в примітках до фінансової та консолідованої фінансової звітності відповідно до положень (стандартів) бухгалтерського обліку.</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7. Вкажіть факти відчуження протягом року активів в обсязі, що перевищує встановлений у статуті фінансової установи розмір, або про їх відсутність.</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8. Вкажіть результати оцінки активів у разі їх купівлі-продажу протягом року в обсязі, що перевищує встановлений у статуті фінансової установи розмір.</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9. Вкажіть інформацію про операції з пов'язаними особами, в тому числі в межах однієї промислово-фінансової групи чи іншого об'єднання, проведені протягом року (така інформація не є комерційною таємницею), або про їх відсутність.</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10. Вкажіть інформацію про використані рекомендації (вимоги) органів, які здійснюють державне регулювання ринків фінансових послуг, щодо аудиторського висновку.</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11. Вкажіть інформацію про зовнішнього аудитора наглядової ради фінансової установи, призначеного протягом року (для юридичної особи зазначаються: код за ЄДРПОУ, найменування, місцезнаходження; для фізичної особи - прізвище, ім'я та по батькові).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12. Вкажіть інформацію про діяльність зовнішнього аудитора, зокрема: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загальний стаж аудиторської діяльності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кількість років, протягом яких надає аудиторські послуги фінансовій установі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перелік інших аудиторських послуг, що надавалися фінансовій установі протягом року</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lastRenderedPageBreak/>
        <w:t>випадки виникнення конфлікту інтересів та/або суміщення виконання функцій внутрішнього аудитора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ротацію аудиторів у фінансовій установі протягом останніх п'яти років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стягнення, застосовані до аудитора Аудиторською палатою України протягом року, та факти подання недостовірної звітності фінансової установи, що підтверджена аудиторським висновком, виявлені органами, які здійснюють державне регулювання ринків фінансових послуг.</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13. Вкажіть інформацію щодо захисту фінансовою установою прав споживачів фінансових послуг, зокрема:</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наявність механізму розгляду скарг</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прізвище, ім'я та по батькові працівника фінансової установи, уповноваженого розглядати скарги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стан розгляду фінансовою установою протягом року скарг стосовно надання фінансових послуг (характер, кількість скарг, що надійшли, та кількість задоволених скарг)</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наявність позовів до суду стосовно надання фінансових послуг фінансовою установою та результати їх розгляду.</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 Заповнюється фінансовими установами, що утворені у формі акціонерних товариств.</w:t>
      </w: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2090"/>
        <w:gridCol w:w="258"/>
        <w:gridCol w:w="1654"/>
        <w:gridCol w:w="2655"/>
        <w:gridCol w:w="332"/>
        <w:gridCol w:w="1013"/>
        <w:gridCol w:w="159"/>
        <w:gridCol w:w="400"/>
        <w:gridCol w:w="398"/>
        <w:gridCol w:w="396"/>
      </w:tblGrid>
      <w:tr w:rsidR="0054054A" w:rsidRPr="0054054A" w:rsidTr="0054054A">
        <w:trPr>
          <w:tblCellSpacing w:w="0" w:type="dxa"/>
        </w:trPr>
        <w:tc>
          <w:tcPr>
            <w:tcW w:w="8430" w:type="dxa"/>
            <w:gridSpan w:val="7"/>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200" w:type="dxa"/>
            <w:gridSpan w:val="3"/>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коди</w:t>
            </w:r>
          </w:p>
        </w:tc>
      </w:tr>
      <w:tr w:rsidR="0054054A" w:rsidRPr="0054054A" w:rsidTr="0054054A">
        <w:trPr>
          <w:tblCellSpacing w:w="0" w:type="dxa"/>
        </w:trPr>
        <w:tc>
          <w:tcPr>
            <w:tcW w:w="8430" w:type="dxa"/>
            <w:gridSpan w:val="7"/>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(рік, місяць, число)</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r>
      <w:tr w:rsidR="0054054A" w:rsidRPr="0054054A" w:rsidTr="0054054A">
        <w:trPr>
          <w:tblCellSpacing w:w="0" w:type="dxa"/>
        </w:trPr>
        <w:tc>
          <w:tcPr>
            <w:tcW w:w="24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Підприємство</w:t>
            </w:r>
          </w:p>
        </w:tc>
        <w:tc>
          <w:tcPr>
            <w:tcW w:w="4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Публічне акцiонерне товариство "Кременчуцький завод дорожнiх машин"</w:t>
            </w:r>
          </w:p>
        </w:tc>
        <w:tc>
          <w:tcPr>
            <w:tcW w:w="1200" w:type="dxa"/>
            <w:gridSpan w:val="2"/>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ЄДРПОУ</w:t>
            </w: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05762565</w:t>
            </w:r>
          </w:p>
        </w:tc>
      </w:tr>
      <w:tr w:rsidR="0054054A" w:rsidRPr="0054054A" w:rsidTr="0054054A">
        <w:trPr>
          <w:tblCellSpacing w:w="0" w:type="dxa"/>
        </w:trPr>
        <w:tc>
          <w:tcPr>
            <w:tcW w:w="24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Територія</w:t>
            </w:r>
          </w:p>
        </w:tc>
        <w:tc>
          <w:tcPr>
            <w:tcW w:w="4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200" w:type="dxa"/>
            <w:gridSpan w:val="2"/>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КОАТУУ</w:t>
            </w: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5310436500</w:t>
            </w:r>
          </w:p>
        </w:tc>
      </w:tr>
      <w:tr w:rsidR="0054054A" w:rsidRPr="0054054A" w:rsidTr="0054054A">
        <w:trPr>
          <w:tblCellSpacing w:w="0" w:type="dxa"/>
        </w:trPr>
        <w:tc>
          <w:tcPr>
            <w:tcW w:w="24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Організаційно-правова форма господарювання</w:t>
            </w:r>
          </w:p>
        </w:tc>
        <w:tc>
          <w:tcPr>
            <w:tcW w:w="4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Акціонерне товариство</w:t>
            </w:r>
          </w:p>
        </w:tc>
        <w:tc>
          <w:tcPr>
            <w:tcW w:w="1200" w:type="dxa"/>
            <w:gridSpan w:val="2"/>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КОПФГ</w:t>
            </w: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230</w:t>
            </w:r>
          </w:p>
        </w:tc>
      </w:tr>
      <w:tr w:rsidR="0054054A" w:rsidRPr="0054054A" w:rsidTr="0054054A">
        <w:trPr>
          <w:tblCellSpacing w:w="0" w:type="dxa"/>
        </w:trPr>
        <w:tc>
          <w:tcPr>
            <w:tcW w:w="241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 економічної діяльності</w:t>
            </w:r>
          </w:p>
        </w:tc>
        <w:tc>
          <w:tcPr>
            <w:tcW w:w="4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виробництво  машин і устаткування для добувної промисловості та будівництва</w:t>
            </w:r>
          </w:p>
        </w:tc>
        <w:tc>
          <w:tcPr>
            <w:tcW w:w="1200" w:type="dxa"/>
            <w:gridSpan w:val="2"/>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КВЕД</w:t>
            </w: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28.92</w:t>
            </w:r>
          </w:p>
        </w:tc>
      </w:tr>
      <w:tr w:rsidR="0054054A" w:rsidRPr="0054054A" w:rsidTr="0054054A">
        <w:trPr>
          <w:tblCellSpacing w:w="0" w:type="dxa"/>
        </w:trPr>
        <w:tc>
          <w:tcPr>
            <w:tcW w:w="412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Середня кількість працівників, осіб (1)</w:t>
            </w:r>
          </w:p>
        </w:tc>
        <w:tc>
          <w:tcPr>
            <w:tcW w:w="27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1956</w:t>
            </w:r>
          </w:p>
        </w:tc>
        <w:tc>
          <w:tcPr>
            <w:tcW w:w="1380"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gridSpan w:val="4"/>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214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Адреса, телефон:</w:t>
            </w:r>
          </w:p>
        </w:tc>
        <w:tc>
          <w:tcPr>
            <w:tcW w:w="7500" w:type="dxa"/>
            <w:gridSpan w:val="9"/>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39600, Полтавська, Кременчуцький, м.Кременчук, пр.Свободи,4 (0536) 74-33-92</w:t>
            </w:r>
          </w:p>
        </w:tc>
      </w:tr>
      <w:tr w:rsidR="0054054A" w:rsidRPr="0054054A" w:rsidTr="0054054A">
        <w:trPr>
          <w:tblCellSpacing w:w="0" w:type="dxa"/>
        </w:trPr>
        <w:tc>
          <w:tcPr>
            <w:tcW w:w="214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7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72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7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4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03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4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4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4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lastRenderedPageBreak/>
        <w:t>Одиниця виміру: тис.грн. без десяткового знака (окрім розділу IV Звіту про фінансові результати (Звіту про сукупний дохід) (форма N 2), грошові показники якого наводяться в гривнях з копійками)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Складено (зробити позначку "v" у відповідній клітинці):</w:t>
      </w:r>
    </w:p>
    <w:tbl>
      <w:tblPr>
        <w:tblW w:w="0" w:type="auto"/>
        <w:tblCellSpacing w:w="0" w:type="dxa"/>
        <w:tblCellMar>
          <w:left w:w="0" w:type="dxa"/>
          <w:right w:w="0" w:type="dxa"/>
        </w:tblCellMar>
        <w:tblLook w:val="04A0"/>
      </w:tblPr>
      <w:tblGrid>
        <w:gridCol w:w="4535"/>
        <w:gridCol w:w="322"/>
        <w:gridCol w:w="4498"/>
      </w:tblGrid>
      <w:tr w:rsidR="0054054A" w:rsidRPr="0054054A" w:rsidTr="0054054A">
        <w:trPr>
          <w:tblCellSpacing w:w="0" w:type="dxa"/>
        </w:trPr>
        <w:tc>
          <w:tcPr>
            <w:tcW w:w="46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положеннями (стандартами) бухгалтерського обліку</w:t>
            </w:r>
          </w:p>
        </w:tc>
        <w:tc>
          <w:tcPr>
            <w:tcW w:w="33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46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6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міжнародними стандартами фінансової звітності</w:t>
            </w:r>
          </w:p>
        </w:tc>
        <w:tc>
          <w:tcPr>
            <w:tcW w:w="33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v</w:t>
            </w:r>
          </w:p>
        </w:tc>
        <w:tc>
          <w:tcPr>
            <w:tcW w:w="46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Баланс</w:t>
      </w: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(Звіт про фінансовий стан)</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На 31.12.2016</w:t>
      </w:r>
    </w:p>
    <w:tbl>
      <w:tblPr>
        <w:tblW w:w="0" w:type="auto"/>
        <w:tblCellSpacing w:w="0" w:type="dxa"/>
        <w:tblCellMar>
          <w:left w:w="0" w:type="dxa"/>
          <w:right w:w="0" w:type="dxa"/>
        </w:tblCellMar>
        <w:tblLook w:val="04A0"/>
      </w:tblPr>
      <w:tblGrid>
        <w:gridCol w:w="2335"/>
        <w:gridCol w:w="4668"/>
        <w:gridCol w:w="1174"/>
        <w:gridCol w:w="1178"/>
      </w:tblGrid>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 1</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ДКУД</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1801001</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4200"/>
        <w:gridCol w:w="604"/>
        <w:gridCol w:w="1514"/>
        <w:gridCol w:w="1514"/>
        <w:gridCol w:w="1523"/>
      </w:tblGrid>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Актив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рядка</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початок звітного періоду</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кінець звітного періоду</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дату переходу на міжнародні стандарти фінансової звітності</w:t>
            </w: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I. Необоротні активи</w:t>
            </w:r>
          </w:p>
        </w:tc>
        <w:tc>
          <w:tcPr>
            <w:tcW w:w="6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Нематеріальні активи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865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772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первісна вартість</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1001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1768</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2194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накопичена амортизація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1002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(903)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(1422)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Незавершені капітальні інвестиції</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1005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Основні засоби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1010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73797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68500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первісна вартість</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1011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177519</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179507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знос</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1012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(103722)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(111007)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Інвестиційна нерухомість</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1015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2201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1712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Первісна вартість інвестиційної нерухомості</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1016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3893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2853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Знос інвестиційної нерухомості</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1017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(1692)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(1141)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Довгострокові біологічні активи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1020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Первісна вартість довгострокових біологічних активів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1021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Первісна вартість довгострокових біологічних активів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1022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Довгострокові фінансові інвестиції:</w:t>
            </w:r>
          </w:p>
        </w:tc>
        <w:tc>
          <w:tcPr>
            <w:tcW w:w="6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які обліковуються за методом участі в капіталі інших підприємств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1030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фінансові інвестиції</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1035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7700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7670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Довгострокова дебіторська заборгованість</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1040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Відстрочені податкові активи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1045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1184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1475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Гудвіл</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1050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Відстрочені аквізиційні витрати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1060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Залишок коштів у централізованих страхових резервних фондах</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1065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необоротні активи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1090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 за розділом I</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1095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85747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80129</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II. Оборотні активи</w:t>
            </w:r>
          </w:p>
        </w:tc>
        <w:tc>
          <w:tcPr>
            <w:tcW w:w="6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Запаси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101047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152704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виробничі запаси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1101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65694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95913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незавершене виробництво</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1102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24304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48716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готова продукція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1103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10591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7908</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товари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1104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458</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Поточні біологічні активи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1110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Депозити перестрахування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1115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Векселі одержані</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1120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Дебіторська заборгованість за продукцію, товари, роботи, послуги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1125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27713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76236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Дебіторська заборгованість за розрахунками:</w:t>
            </w:r>
          </w:p>
        </w:tc>
        <w:tc>
          <w:tcPr>
            <w:tcW w:w="6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виданими авансами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1130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18457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27708</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 бюджетом</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1135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8295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3730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у тому числі з податку на прибуток</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1136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6345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Дебіторська заборгованість за розрахунками з нарахованих доходів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1140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Дебіторська заборгованість за розрахунками із внутрішніх розрахунків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1145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Інша поточна дебіторська заборгованість</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1155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Поточні фінансові інвестиції</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1160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Гроші та їх еквіваленти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1165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72428</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82092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готівка</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1166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рахунки в банках</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1167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64658</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77941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Витрати майбутніх періодів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1170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Частка перестраховика у страхових резервах</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1180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в резервах довгострокових зобов'язань</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1181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в резервах збитків або резервах належних виплат</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1182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в резервах незароблених премій</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1183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в інших страхових резервах</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1184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оборотні активи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1190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 за розділом II</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1195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228216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342706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III. Необоротні активи, утримувані для продажу, та групи вибуття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Баланс</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313963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422835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Пасив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рядка</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початок звітного періоду</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кінець звітного періоду</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 дату переходу на міжнародні стандарти фінансової звітності</w:t>
            </w: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5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I. Власний капітал</w:t>
            </w:r>
          </w:p>
        </w:tc>
        <w:tc>
          <w:tcPr>
            <w:tcW w:w="6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Зареєстрований (пайовий) капітал</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Капітал у дооцінках</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1405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71449</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70232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Додатковий капітал</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1410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168567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191295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емісійний дохід</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1411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накопичені курсові різниці</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1412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Резервний капітал</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1415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2301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2301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Нерозподілений прибуток (непокритий збиток)</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1420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29010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51434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Неоплачений капітал</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1425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Вилучений капітал</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1430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резерви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1435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 за розділом I</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1495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279870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323805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II. Довгострокові зобов'язання і забезпечення</w:t>
            </w:r>
          </w:p>
        </w:tc>
        <w:tc>
          <w:tcPr>
            <w:tcW w:w="6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Відстрочені податкові зобов'язання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Пенсійні зобов'язання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1505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Довгострокові кредити банків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1510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довгострокові зобов'язання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1515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Довгострокові забезпечення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1520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510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781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довгострокові забезпечення витрат персоналу</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1521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530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Цільове фінансування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1525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благодійна допомога</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1526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Страхові резерви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1530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резерв довгострокових зобов'язань</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1531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резерв збитків або резерв належних виплат</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1532</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резерв незароблених премій</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1533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інші страхові резерви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1534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Інвестиційні контракти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1535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Призовий фонд</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1540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Резерв на виплату джек-поту</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1545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 за розділом II</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1595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510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781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IІІ. Поточні зобов'язання і забезпечення</w:t>
            </w:r>
          </w:p>
        </w:tc>
        <w:tc>
          <w:tcPr>
            <w:tcW w:w="6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Короткострокові кредити банків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Векселі видані</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1605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Поточна кредиторська заборгованість за:</w:t>
            </w:r>
          </w:p>
        </w:tc>
        <w:tc>
          <w:tcPr>
            <w:tcW w:w="6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довгостроковими зобов'язаннями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1610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товари, роботи, послуги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1615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9354</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14815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розрахунками з бюджетом</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1620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958</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4106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у тому числі з податку на прибуток</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1621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розрахунками зі страхування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1625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1361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1641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розрахунками з оплати праці</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1630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3289</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6516</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Поточна кредиторська заборгованість за одержаними авансами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1635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17839</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70447</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Поточна кредиторська заборгованість за розрахунками з учасниками</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1640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773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713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Поточна кредиторська заборгованість із внутрішніх розрахунків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1645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Поточна кредиторська заборгованість за страховою діяльністю</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1650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Поточні забезпечення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1660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Доходи майбутніх періодів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1665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Відстрочені комісійні доходи від перестраховиків</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1670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поточні зобов'язання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1690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Усього за розділом IІІ</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1695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33583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98249</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ІV. Зобов'язання, пов'язані з необоротними активами, утримуваними для продажу, та групами вибуття</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V. Чиста вартість активів недержавного пенсійного фонду</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435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Баланс</w:t>
            </w:r>
          </w:p>
        </w:tc>
        <w:tc>
          <w:tcPr>
            <w:tcW w:w="6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1900</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313963</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422835</w:t>
            </w:r>
          </w:p>
        </w:tc>
        <w:tc>
          <w:tcPr>
            <w:tcW w:w="15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(1) Визначається в порядку, встановленому центральним органом виконавчої влади, що реалізує державну політику у сфері статистики.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Примітки: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У звітному періоді встановлені помилки за минулі роки.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927"/>
        <w:gridCol w:w="2816"/>
        <w:gridCol w:w="1853"/>
        <w:gridCol w:w="927"/>
        <w:gridCol w:w="2832"/>
      </w:tblGrid>
      <w:tr w:rsidR="0054054A" w:rsidRPr="0054054A" w:rsidTr="0054054A">
        <w:trPr>
          <w:tblCellSpacing w:w="0" w:type="dxa"/>
        </w:trPr>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Керівник</w:t>
            </w:r>
          </w:p>
        </w:tc>
        <w:tc>
          <w:tcPr>
            <w:tcW w:w="19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Тверезий Олександр Володимирович</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926"/>
        <w:gridCol w:w="2818"/>
        <w:gridCol w:w="1853"/>
        <w:gridCol w:w="927"/>
        <w:gridCol w:w="1266"/>
        <w:gridCol w:w="1565"/>
      </w:tblGrid>
      <w:tr w:rsidR="0054054A" w:rsidRPr="0054054A" w:rsidTr="0054054A">
        <w:trPr>
          <w:tblCellSpacing w:w="0" w:type="dxa"/>
        </w:trPr>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Головний бухгалтер</w:t>
            </w:r>
          </w:p>
        </w:tc>
        <w:tc>
          <w:tcPr>
            <w:tcW w:w="19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Бихкало Оксана Володимирівна</w:t>
            </w:r>
          </w:p>
        </w:tc>
      </w:tr>
      <w:tr w:rsidR="0054054A" w:rsidRPr="0054054A" w:rsidTr="0054054A">
        <w:trPr>
          <w:tblCellSpacing w:w="0" w:type="dxa"/>
        </w:trPr>
        <w:tc>
          <w:tcPr>
            <w:tcW w:w="8025"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89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92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29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2348"/>
        <w:gridCol w:w="4645"/>
        <w:gridCol w:w="1174"/>
        <w:gridCol w:w="397"/>
        <w:gridCol w:w="396"/>
        <w:gridCol w:w="395"/>
      </w:tblGrid>
      <w:tr w:rsidR="0054054A" w:rsidRPr="0054054A" w:rsidTr="0054054A">
        <w:trPr>
          <w:tblCellSpacing w:w="0" w:type="dxa"/>
        </w:trPr>
        <w:tc>
          <w:tcPr>
            <w:tcW w:w="843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200" w:type="dxa"/>
            <w:gridSpan w:val="3"/>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коди</w:t>
            </w:r>
          </w:p>
        </w:tc>
      </w:tr>
      <w:tr w:rsidR="0054054A" w:rsidRPr="0054054A" w:rsidTr="0054054A">
        <w:trPr>
          <w:tblCellSpacing w:w="0" w:type="dxa"/>
        </w:trPr>
        <w:tc>
          <w:tcPr>
            <w:tcW w:w="8430" w:type="dxa"/>
            <w:gridSpan w:val="3"/>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(рік, місяць, число)</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Підприємство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Публічне акцiонерне товариство "Кременчуцький завод дорожнiх машин"</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ЄДРПОУ</w:t>
            </w: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05762565</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Звіт про фінансові результати</w:t>
      </w: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(Звіт про сукупний дохід)</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За 2016 р.</w:t>
      </w:r>
    </w:p>
    <w:tbl>
      <w:tblPr>
        <w:tblW w:w="0" w:type="auto"/>
        <w:tblCellSpacing w:w="0" w:type="dxa"/>
        <w:tblCellMar>
          <w:left w:w="0" w:type="dxa"/>
          <w:right w:w="0" w:type="dxa"/>
        </w:tblCellMar>
        <w:tblLook w:val="04A0"/>
      </w:tblPr>
      <w:tblGrid>
        <w:gridCol w:w="2335"/>
        <w:gridCol w:w="4668"/>
        <w:gridCol w:w="1174"/>
        <w:gridCol w:w="1178"/>
      </w:tblGrid>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 2</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ДКУД</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1801003</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І. Фінансові результати</w:t>
      </w:r>
    </w:p>
    <w:tbl>
      <w:tblPr>
        <w:tblW w:w="0" w:type="auto"/>
        <w:tblCellSpacing w:w="0" w:type="dxa"/>
        <w:tblCellMar>
          <w:left w:w="0" w:type="dxa"/>
          <w:right w:w="0" w:type="dxa"/>
        </w:tblCellMar>
        <w:tblLook w:val="04A0"/>
      </w:tblPr>
      <w:tblGrid>
        <w:gridCol w:w="5019"/>
        <w:gridCol w:w="719"/>
        <w:gridCol w:w="1800"/>
        <w:gridCol w:w="1817"/>
      </w:tblGrid>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Стаття</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рядка</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звітний період</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аналогічний період попереднього року</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дохід від реалізації продукції (товарів, робіт, послуг)</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2000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513613</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442070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Чисті зароблені страхові премії</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2010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Премії підписані, валова сума</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2011</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Премії, передані у перестрахування</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2012</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Зміна резерву незароблених премій, валова сума</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2013</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Зміна частки перестраховиків у резерві незароблених премій</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2014</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Собівартість реалізованої продукції (товарів, робіт, послуг)</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2050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(406732)</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(352363)</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Чисті понесені збитки за страховими виплатами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2070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Валовий:</w:t>
            </w:r>
          </w:p>
        </w:tc>
        <w:tc>
          <w:tcPr>
            <w:tcW w:w="73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прибуток</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2090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106881</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89707</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збиток</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2095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Дохід (витрати) від зміни у резервах довгострокових зобов'язань</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2105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Дохід (витрати) від зміни інших страхових резервів</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2110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зміна інших страхових резервів, валова сума</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2111</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зміна частки перестраховиків в інших страхових резервах</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2112</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операційні доходи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2120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31378</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47117</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дохід від зміни вартості активів, які оцінюються за справедливою вартістю</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2121</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дохід від первісного визнання біологічних активів і сільськогосподарської продукції</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2122</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Адміністративні витрати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2130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(41875)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(36486)</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Витрати на збут</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2150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(12235)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(18120)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операційні витрати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2180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(23110)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(44250)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витрати від зміни вартості активів, які оцінюються за справедливою вартістю</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2181</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 витрати від первісного визнання біологічних активів і сільськогосподарської продукції</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2182</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Фінансовий результат від операційної діяльності:</w:t>
            </w:r>
          </w:p>
        </w:tc>
        <w:tc>
          <w:tcPr>
            <w:tcW w:w="73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прибуток</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2190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61039</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37968</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збиток</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2195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Дохід від участі в капіталі</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2200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фінансові доходи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2220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5065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7672</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доходи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2240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1116</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377</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дохід від  благодійної допомоги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2241</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Фінансові витрати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2250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Втрати від участі в капіталі</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2255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витрати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2270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(3999)</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(7814)</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Прибуток (збиток) від впливу інфляції на монетарні статті</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2275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Фінансовий результат до оподаткування:</w:t>
            </w:r>
          </w:p>
        </w:tc>
        <w:tc>
          <w:tcPr>
            <w:tcW w:w="73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прибуток</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2290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63221</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38173</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збиток</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2295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Витрати (дохід) з податку на прибуток</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2300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-11787</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-9163</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Прибуток (збиток) від припиненої діяльності після оподаткування</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2305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фінансовий результат:</w:t>
            </w:r>
          </w:p>
        </w:tc>
        <w:tc>
          <w:tcPr>
            <w:tcW w:w="73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прибуток</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2350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51434</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29010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збиток</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2355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II. Сукупний дохід</w:t>
      </w:r>
    </w:p>
    <w:tbl>
      <w:tblPr>
        <w:tblW w:w="0" w:type="auto"/>
        <w:tblCellSpacing w:w="0" w:type="dxa"/>
        <w:tblCellMar>
          <w:left w:w="0" w:type="dxa"/>
          <w:right w:w="0" w:type="dxa"/>
        </w:tblCellMar>
        <w:tblLook w:val="04A0"/>
      </w:tblPr>
      <w:tblGrid>
        <w:gridCol w:w="5012"/>
        <w:gridCol w:w="720"/>
        <w:gridCol w:w="1802"/>
        <w:gridCol w:w="1821"/>
      </w:tblGrid>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Стаття</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рядка</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звітний період</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аналогічний період попереднього року</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Дооцінка (уцінка) необоротних активів</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2400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1218</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1333</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Дооцінка (уцінка) фінансових інструментів</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2405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Накопичені курсові різниці</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2410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Частка іншого сукупного доходу асоційованих та спільних підприємств</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2415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Інший сукупний дохід</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2445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Інший сукупний дохід до оподаткування</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2450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1218</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1336</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Податок на прибуток, пов'язаний з іншим сукупним доходом</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2455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Інший сукупний дохід після оподаткування</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2460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1218</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1336</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Сукупний дохід (сума рядків 2350, 2355 та 2460)</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2465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52652</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30346</w:t>
            </w: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III. Елементи операційних витрат</w:t>
      </w:r>
    </w:p>
    <w:tbl>
      <w:tblPr>
        <w:tblW w:w="0" w:type="auto"/>
        <w:tblCellSpacing w:w="0" w:type="dxa"/>
        <w:tblCellMar>
          <w:left w:w="0" w:type="dxa"/>
          <w:right w:w="0" w:type="dxa"/>
        </w:tblCellMar>
        <w:tblLook w:val="04A0"/>
      </w:tblPr>
      <w:tblGrid>
        <w:gridCol w:w="5011"/>
        <w:gridCol w:w="720"/>
        <w:gridCol w:w="1803"/>
        <w:gridCol w:w="1821"/>
      </w:tblGrid>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Назва статті</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рядка</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звітний період</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аналогічний період попереднього року</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Матеріальні затрати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2500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306828</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243638</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Витрати на оплату праці</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2505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133889</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111126</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Відрахування на соціальні заходи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2510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29984</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41851</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Амортизація</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2515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9142</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9425</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операційні витрати</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2520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28259</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30315</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Разом</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2550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508102</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436355</w:t>
            </w:r>
          </w:p>
        </w:tc>
      </w:tr>
    </w:tbl>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ІV. Розрахунок показників прибутковості акцій</w:t>
      </w:r>
    </w:p>
    <w:tbl>
      <w:tblPr>
        <w:tblW w:w="0" w:type="auto"/>
        <w:tblCellSpacing w:w="0" w:type="dxa"/>
        <w:tblCellMar>
          <w:left w:w="0" w:type="dxa"/>
          <w:right w:w="0" w:type="dxa"/>
        </w:tblCellMar>
        <w:tblLook w:val="04A0"/>
      </w:tblPr>
      <w:tblGrid>
        <w:gridCol w:w="5014"/>
        <w:gridCol w:w="720"/>
        <w:gridCol w:w="1807"/>
        <w:gridCol w:w="1814"/>
      </w:tblGrid>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Стаття</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рядка</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звітній період</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попередній період</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86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Середньорічна кількість простих акцій</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2600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341719</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341719</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Скоригована середньорічна кількість простих акцій</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2605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341719</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341719</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прибуток (збиток) на одну просту акцію</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2610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150,5155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84,8943</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Скоригований чистий прибуток (збиток) на одну просту акцію</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2615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150,5155</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84,8943</w:t>
            </w:r>
          </w:p>
        </w:tc>
      </w:tr>
      <w:tr w:rsidR="0054054A" w:rsidRPr="0054054A" w:rsidTr="0054054A">
        <w:trPr>
          <w:tblCellSpacing w:w="0" w:type="dxa"/>
        </w:trPr>
        <w:tc>
          <w:tcPr>
            <w:tcW w:w="51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Дивіденди на одну просту акцію</w:t>
            </w:r>
          </w:p>
        </w:tc>
        <w:tc>
          <w:tcPr>
            <w:tcW w:w="73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2650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w:t>
            </w:r>
          </w:p>
        </w:tc>
        <w:tc>
          <w:tcPr>
            <w:tcW w:w="186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Примітки: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д/в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927"/>
        <w:gridCol w:w="2816"/>
        <w:gridCol w:w="1853"/>
        <w:gridCol w:w="927"/>
        <w:gridCol w:w="2832"/>
      </w:tblGrid>
      <w:tr w:rsidR="0054054A" w:rsidRPr="0054054A" w:rsidTr="0054054A">
        <w:trPr>
          <w:tblCellSpacing w:w="0" w:type="dxa"/>
        </w:trPr>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Керівник</w:t>
            </w:r>
          </w:p>
        </w:tc>
        <w:tc>
          <w:tcPr>
            <w:tcW w:w="19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Тверезий Олександр Володимирович</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926"/>
        <w:gridCol w:w="2818"/>
        <w:gridCol w:w="1853"/>
        <w:gridCol w:w="927"/>
        <w:gridCol w:w="1266"/>
        <w:gridCol w:w="1565"/>
      </w:tblGrid>
      <w:tr w:rsidR="0054054A" w:rsidRPr="0054054A" w:rsidTr="0054054A">
        <w:trPr>
          <w:tblCellSpacing w:w="0" w:type="dxa"/>
        </w:trPr>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Головний бухгалтер</w:t>
            </w:r>
          </w:p>
        </w:tc>
        <w:tc>
          <w:tcPr>
            <w:tcW w:w="19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Бихкало Оксана Володимирівна</w:t>
            </w:r>
          </w:p>
        </w:tc>
      </w:tr>
      <w:tr w:rsidR="0054054A" w:rsidRPr="0054054A" w:rsidTr="0054054A">
        <w:trPr>
          <w:tblCellSpacing w:w="0" w:type="dxa"/>
        </w:trPr>
        <w:tc>
          <w:tcPr>
            <w:tcW w:w="8025"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89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92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29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2348"/>
        <w:gridCol w:w="4645"/>
        <w:gridCol w:w="1174"/>
        <w:gridCol w:w="397"/>
        <w:gridCol w:w="396"/>
        <w:gridCol w:w="395"/>
      </w:tblGrid>
      <w:tr w:rsidR="0054054A" w:rsidRPr="0054054A" w:rsidTr="0054054A">
        <w:trPr>
          <w:tblCellSpacing w:w="0" w:type="dxa"/>
        </w:trPr>
        <w:tc>
          <w:tcPr>
            <w:tcW w:w="843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200" w:type="dxa"/>
            <w:gridSpan w:val="3"/>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коди</w:t>
            </w:r>
          </w:p>
        </w:tc>
      </w:tr>
      <w:tr w:rsidR="0054054A" w:rsidRPr="0054054A" w:rsidTr="0054054A">
        <w:trPr>
          <w:tblCellSpacing w:w="0" w:type="dxa"/>
        </w:trPr>
        <w:tc>
          <w:tcPr>
            <w:tcW w:w="8430" w:type="dxa"/>
            <w:gridSpan w:val="3"/>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(рік, місяць, число)</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Підприємство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Публічне акцiонерне товариство "Кременчуцький завод дорожнiх машин"</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ЄДРПОУ</w:t>
            </w: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05762565</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Звіт про рух грошових коштів (за прямим методом)</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За 2016 р.</w:t>
      </w:r>
    </w:p>
    <w:tbl>
      <w:tblPr>
        <w:tblW w:w="0" w:type="auto"/>
        <w:tblCellSpacing w:w="0" w:type="dxa"/>
        <w:tblCellMar>
          <w:left w:w="0" w:type="dxa"/>
          <w:right w:w="0" w:type="dxa"/>
        </w:tblCellMar>
        <w:tblLook w:val="04A0"/>
      </w:tblPr>
      <w:tblGrid>
        <w:gridCol w:w="2335"/>
        <w:gridCol w:w="4668"/>
        <w:gridCol w:w="1174"/>
        <w:gridCol w:w="1178"/>
      </w:tblGrid>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 3</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ДКУД</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1801004</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5086"/>
        <w:gridCol w:w="848"/>
        <w:gridCol w:w="1703"/>
        <w:gridCol w:w="1718"/>
      </w:tblGrid>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Стаття</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рядка</w:t>
            </w:r>
          </w:p>
        </w:tc>
        <w:tc>
          <w:tcPr>
            <w:tcW w:w="17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звітний період</w:t>
            </w:r>
          </w:p>
        </w:tc>
        <w:tc>
          <w:tcPr>
            <w:tcW w:w="17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аналогічний період попереднього року</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7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75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 Рух коштів у результаті операційної діяльності</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Реалізації продукції (товарів, робіт, послуг)</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3000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513505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437738</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Повернення податків і зборів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3005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3223</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27470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у тому числі податку на додану вартість</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3006</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3222</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27470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Цільового фінансування</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3010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1935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2958</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отримання субсидій, дотацій</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3011</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1935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2745</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авансів від покупців і замовників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3015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81295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20238</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повернення авансів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3020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4495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4167</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відсотків за залишками коштів на поточних рахунках</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3025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509</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756</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боржників неустойки (штрафів, пені)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3035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операційної оренди</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3040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1873</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1593</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отримання роялті, авторських винагород</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3045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страхових премій</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3050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фінансових установ від повернення позик</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3055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надходження</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3095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1666</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6222</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оплату:</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Товарів (робіт, послуг)</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3100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(397718)</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(302191)</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Праці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3105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(104024)</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(89062)</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Відрахувань на соціальні заходи</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3110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(29704)</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(45757)</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Зобов'язань з податків і зборів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3115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(31645)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(28493)</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оплату зобов'язань з податку на прибуток</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3116</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(5487)</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оплату зобов'язань з податку на додану вартість</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3117</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оплату зобов'язань з інших податків і зборів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3118</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(2155)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(1910)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оплату авансів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3135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(31428)</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(16581)</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оплату повернення авансів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3140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(183)</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(2474)</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оплату цільових внесків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3145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оплату зобов'язань за страховими контрактами</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3150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фінансових установ на надання позик</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3155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витрачання</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3190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(6158)</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(11668)</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рух коштів від операційної діяльності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3195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7650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4701</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II. Рух коштів у результаті інвестиційної діяльності</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реалізації:</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фінансових інвестицій</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3200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необоротних активів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3205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3300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490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отриманих:</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відсотків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3215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дивідендів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37</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деривативів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погашення позик</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3230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вибуття дочірнього підприємства та іншої господарської одиниці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3235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надходження</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3250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придбання:</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фінансових інвестицій</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3255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(3488)</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необоротних активів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3260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(3219)</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(3930)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Виплати за деривативами</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3270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надання позик</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3275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придбання дочірнього підприємства та іншої господарської одиниці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3280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Інші платежі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3290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(11)</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рух коштів від інвестиційної діяльності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3295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143</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(7061)</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III. Рух коштів у результаті фінансової діяльності</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Власного капіталу</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3300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Отримання позик</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3305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4000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продажу частки в дочірньому підприємстві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3310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надходження</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3340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5022</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7634</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w:t>
            </w:r>
          </w:p>
        </w:tc>
        <w:tc>
          <w:tcPr>
            <w:tcW w:w="87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7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Викуп власних акцій</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3345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Погашення позик</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3350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(4000)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Сплату дивідендів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3355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(7199)</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(6609)</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сплату відсотків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3360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сплату заборгованості з фінансової оренди</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3365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придбання частки в дочірньому підприємстві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3370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виплати неконтрольованим часткам у дочірніх підприємствах</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3375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платежі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3390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рух коштів від фінансової діяльності</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3395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(2177)</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995</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рух грошових коштів за звітний період</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3400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5616</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(1365)</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Залишок коштів на початок року</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3405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72428</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69597</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Вплив зміни валютних курсів на залишок коштів</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3410</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4048</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4196</w:t>
            </w:r>
          </w:p>
        </w:tc>
      </w:tr>
      <w:tr w:rsidR="0054054A" w:rsidRPr="0054054A" w:rsidTr="0054054A">
        <w:trPr>
          <w:tblCellSpacing w:w="0" w:type="dxa"/>
        </w:trPr>
        <w:tc>
          <w:tcPr>
            <w:tcW w:w="52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Залишок коштів на кінець року</w:t>
            </w:r>
          </w:p>
        </w:tc>
        <w:tc>
          <w:tcPr>
            <w:tcW w:w="87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3415</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82092</w:t>
            </w:r>
          </w:p>
        </w:tc>
        <w:tc>
          <w:tcPr>
            <w:tcW w:w="175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72428</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Примітки: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д/в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927"/>
        <w:gridCol w:w="2816"/>
        <w:gridCol w:w="1853"/>
        <w:gridCol w:w="927"/>
        <w:gridCol w:w="2832"/>
      </w:tblGrid>
      <w:tr w:rsidR="0054054A" w:rsidRPr="0054054A" w:rsidTr="0054054A">
        <w:trPr>
          <w:tblCellSpacing w:w="0" w:type="dxa"/>
        </w:trPr>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Керівник</w:t>
            </w:r>
          </w:p>
        </w:tc>
        <w:tc>
          <w:tcPr>
            <w:tcW w:w="19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Тверезий Олександр Володимирович</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926"/>
        <w:gridCol w:w="2818"/>
        <w:gridCol w:w="1853"/>
        <w:gridCol w:w="927"/>
        <w:gridCol w:w="1266"/>
        <w:gridCol w:w="1565"/>
      </w:tblGrid>
      <w:tr w:rsidR="0054054A" w:rsidRPr="0054054A" w:rsidTr="0054054A">
        <w:trPr>
          <w:tblCellSpacing w:w="0" w:type="dxa"/>
        </w:trPr>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Головний бухгалтер</w:t>
            </w:r>
          </w:p>
        </w:tc>
        <w:tc>
          <w:tcPr>
            <w:tcW w:w="19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Бихкало Оксана Володимирівна</w:t>
            </w:r>
          </w:p>
        </w:tc>
      </w:tr>
      <w:tr w:rsidR="0054054A" w:rsidRPr="0054054A" w:rsidTr="0054054A">
        <w:trPr>
          <w:tblCellSpacing w:w="0" w:type="dxa"/>
        </w:trPr>
        <w:tc>
          <w:tcPr>
            <w:tcW w:w="8025"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89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92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29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2348"/>
        <w:gridCol w:w="4645"/>
        <w:gridCol w:w="1174"/>
        <w:gridCol w:w="397"/>
        <w:gridCol w:w="396"/>
        <w:gridCol w:w="395"/>
      </w:tblGrid>
      <w:tr w:rsidR="0054054A" w:rsidRPr="0054054A" w:rsidTr="0054054A">
        <w:trPr>
          <w:tblCellSpacing w:w="0" w:type="dxa"/>
        </w:trPr>
        <w:tc>
          <w:tcPr>
            <w:tcW w:w="843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200" w:type="dxa"/>
            <w:gridSpan w:val="3"/>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коди</w:t>
            </w:r>
          </w:p>
        </w:tc>
      </w:tr>
      <w:tr w:rsidR="0054054A" w:rsidRPr="0054054A" w:rsidTr="0054054A">
        <w:trPr>
          <w:tblCellSpacing w:w="0" w:type="dxa"/>
        </w:trPr>
        <w:tc>
          <w:tcPr>
            <w:tcW w:w="8430" w:type="dxa"/>
            <w:gridSpan w:val="3"/>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(рік, місяць, число)</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c>
          <w:tcPr>
            <w:tcW w:w="40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Підприємство</w:t>
            </w:r>
          </w:p>
        </w:tc>
        <w:tc>
          <w:tcPr>
            <w:tcW w:w="4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Публічне акцiонерне товариство "Кременчуцький завод дорожнiх машин"</w:t>
            </w:r>
          </w:p>
        </w:tc>
        <w:tc>
          <w:tcPr>
            <w:tcW w:w="12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ЄДРПОУ</w:t>
            </w: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05762565</w:t>
            </w:r>
          </w:p>
        </w:tc>
      </w:tr>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20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Звіт про рух грошових коштів (за непрямим методом)</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За 2016 р.</w:t>
      </w:r>
    </w:p>
    <w:tbl>
      <w:tblPr>
        <w:tblW w:w="0" w:type="auto"/>
        <w:tblCellSpacing w:w="0" w:type="dxa"/>
        <w:tblCellMar>
          <w:left w:w="0" w:type="dxa"/>
          <w:right w:w="0" w:type="dxa"/>
        </w:tblCellMar>
        <w:tblLook w:val="04A0"/>
      </w:tblPr>
      <w:tblGrid>
        <w:gridCol w:w="2335"/>
        <w:gridCol w:w="4668"/>
        <w:gridCol w:w="1174"/>
        <w:gridCol w:w="1178"/>
      </w:tblGrid>
      <w:tr w:rsidR="0054054A" w:rsidRPr="0054054A" w:rsidTr="0054054A">
        <w:trPr>
          <w:tblCellSpacing w:w="0" w:type="dxa"/>
        </w:trPr>
        <w:tc>
          <w:tcPr>
            <w:tcW w:w="24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8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 3-н</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ДКУД</w:t>
            </w:r>
          </w:p>
        </w:tc>
        <w:tc>
          <w:tcPr>
            <w:tcW w:w="12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1801006</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2917"/>
        <w:gridCol w:w="588"/>
        <w:gridCol w:w="1466"/>
        <w:gridCol w:w="1459"/>
        <w:gridCol w:w="1466"/>
        <w:gridCol w:w="1459"/>
      </w:tblGrid>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Стаття</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рядка</w:t>
            </w:r>
          </w:p>
        </w:tc>
        <w:tc>
          <w:tcPr>
            <w:tcW w:w="301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звітний період</w:t>
            </w:r>
          </w:p>
        </w:tc>
        <w:tc>
          <w:tcPr>
            <w:tcW w:w="3015" w:type="dxa"/>
            <w:gridSpan w:val="2"/>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аналогічний період попереднього року</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видаток</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видаток</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 Рух коштів у результаті операційної діяльності</w:t>
            </w:r>
          </w:p>
        </w:tc>
        <w:tc>
          <w:tcPr>
            <w:tcW w:w="6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Прибуток (збиток) від звичайної діяльності до оподаткування</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3500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Коригування на:</w:t>
            </w:r>
          </w:p>
        </w:tc>
        <w:tc>
          <w:tcPr>
            <w:tcW w:w="6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амортизацію необоротних активів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3505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збільшення (зменшення) забезпечень</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3510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збиток (прибуток) від нереалізованих курсових різниць</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3515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збиток (прибуток) від неопераційної діяльності та інших негрошових операцій</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3520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Прибуток (збиток) від участі в капіталі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3521</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Зміна вартості активів, які оцінюються за справедливою вартістю, та дохід (витрати) від первісного визнання</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3522</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Збиток (прибуток) від реалізації необоротних активів, утримуваних для продажу та груп вибуття</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3523</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Збиток (прибуток) від реалізації фінансових інвестицій</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3524</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Зменшення (відновлення) корисності необоротних активів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3526</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Фінансові витрати</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3540</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Зменшення (збільшення) оборотних активів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3550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збільшення (зменшення) запасів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3551</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збільшення (зменшення) поточних біологічних активів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3552</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збільшення (зменшення) дебіторської заборгованості за продукцію, товари, роботи, послуги</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3553</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зменшення (збільшення) іншої поточної дебіторської заборгованості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3554</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зменшення (збільшення) витрат майбутніх періодів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3556</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зменшення (збільшення) інших оборотних активів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3557</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Збільшення (зменшення) поточних зобов'язань</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3560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збільшення (зменшення) поточної кредиторської заборгованості за товари, роботи, послуги</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3561</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збільшення (зменшення) поточної кредиторської заборгованості за розрахунками з бюджетом</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3562</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збільшення (зменшення) поточної кредиторської заборгованості за розрахунками зі страхування</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3563</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збільшення (зменшення) поточної кредиторської заборгованості за розрахунками з оплати праці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3564</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збільшення (зменшення) доходів майбутніх періодів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3566</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збільшення (зменшення) інших поточних зобов’язань</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3567</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Грошові кошти від операційної діяльності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3570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Сплачений податок на прибуток</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3580</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Сплачені відсотки</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3585</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рух коштів від операційної діяльності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3195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II. Рух коштів у результаті інвестиційної діяльності</w:t>
            </w:r>
          </w:p>
        </w:tc>
        <w:tc>
          <w:tcPr>
            <w:tcW w:w="6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реалізації:</w:t>
            </w:r>
          </w:p>
        </w:tc>
        <w:tc>
          <w:tcPr>
            <w:tcW w:w="6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фінансових інвестицій</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3200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необоротних активів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3205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отриманих:</w:t>
            </w:r>
          </w:p>
        </w:tc>
        <w:tc>
          <w:tcPr>
            <w:tcW w:w="6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відсотків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3215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дивідендів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деривативів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3225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погашення позик</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3230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вибуття дочірнього підприємства та іншої господарської одиниці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3235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надходження</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3250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придбання:</w:t>
            </w:r>
          </w:p>
        </w:tc>
        <w:tc>
          <w:tcPr>
            <w:tcW w:w="6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фінансових інвестицій</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3255</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необоротних активів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3260</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Виплати за деривативами</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3270</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надання позик</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3275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 придбання дочірнього підприємства та іншої господарської одиниці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3280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платежі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3290</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рух коштів від інвестиційної діяльності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3295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 xml:space="preserve">III. Рух коштів у результаті фінансової </w:t>
            </w:r>
            <w:r w:rsidRPr="0054054A">
              <w:rPr>
                <w:rFonts w:ascii="Times New Roman" w:eastAsia="Times New Roman" w:hAnsi="Times New Roman" w:cs="Times New Roman"/>
                <w:sz w:val="16"/>
                <w:szCs w:val="16"/>
                <w:lang w:eastAsia="ru-RU"/>
              </w:rPr>
              <w:lastRenderedPageBreak/>
              <w:t>діяльності</w:t>
            </w:r>
          </w:p>
        </w:tc>
        <w:tc>
          <w:tcPr>
            <w:tcW w:w="6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Надходження від:</w:t>
            </w:r>
          </w:p>
        </w:tc>
        <w:tc>
          <w:tcPr>
            <w:tcW w:w="6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Власного капіталу</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3300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Отримання позик</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3305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Надходження від продажу частки в дочірньому підприємстві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3310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надходження</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3340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Витрачання на:</w:t>
            </w:r>
          </w:p>
        </w:tc>
        <w:tc>
          <w:tcPr>
            <w:tcW w:w="6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Викуп власних акцій</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3345</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Погашення позик</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3350</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Сплату дивідендів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3355</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Cплату відсотків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3360</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Cплату заборгованості з фінансової оренди</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3365</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Придбання частки в дочірньому підприємстві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3370</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Виплати неконтрольованим часткам у дочірніх підприємствах</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3375</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платежі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3390</w:t>
            </w: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рух коштів від фінансової діяльності</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3395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рух грошових коштів за звітний період</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3400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Залишок коштів на початок року</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3405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X</w:t>
            </w: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Вплив зміни валютних курсів на залишок коштів</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3410</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30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Залишок коштів на кінець року</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3415</w:t>
            </w: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50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Примітки: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д/в</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927"/>
        <w:gridCol w:w="2816"/>
        <w:gridCol w:w="1853"/>
        <w:gridCol w:w="927"/>
        <w:gridCol w:w="2832"/>
      </w:tblGrid>
      <w:tr w:rsidR="0054054A" w:rsidRPr="0054054A" w:rsidTr="0054054A">
        <w:trPr>
          <w:tblCellSpacing w:w="0" w:type="dxa"/>
        </w:trPr>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Керівник</w:t>
            </w:r>
          </w:p>
        </w:tc>
        <w:tc>
          <w:tcPr>
            <w:tcW w:w="19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Тверезий Олександр Володимирович</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926"/>
        <w:gridCol w:w="2818"/>
        <w:gridCol w:w="1853"/>
        <w:gridCol w:w="927"/>
        <w:gridCol w:w="1266"/>
        <w:gridCol w:w="1565"/>
      </w:tblGrid>
      <w:tr w:rsidR="0054054A" w:rsidRPr="0054054A" w:rsidTr="0054054A">
        <w:trPr>
          <w:tblCellSpacing w:w="0" w:type="dxa"/>
        </w:trPr>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Головний бухгалтер</w:t>
            </w:r>
          </w:p>
        </w:tc>
        <w:tc>
          <w:tcPr>
            <w:tcW w:w="192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96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289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Бихкало Оксана Володимирівна</w:t>
            </w:r>
          </w:p>
        </w:tc>
      </w:tr>
      <w:tr w:rsidR="0054054A" w:rsidRPr="0054054A" w:rsidTr="0054054A">
        <w:trPr>
          <w:tblCellSpacing w:w="0" w:type="dxa"/>
        </w:trPr>
        <w:tc>
          <w:tcPr>
            <w:tcW w:w="8025"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89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92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96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29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60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2392"/>
        <w:gridCol w:w="4424"/>
        <w:gridCol w:w="1271"/>
        <w:gridCol w:w="427"/>
        <w:gridCol w:w="419"/>
        <w:gridCol w:w="422"/>
      </w:tblGrid>
      <w:tr w:rsidR="0054054A" w:rsidRPr="0054054A" w:rsidTr="0054054A">
        <w:trPr>
          <w:tblCellSpacing w:w="0" w:type="dxa"/>
        </w:trPr>
        <w:tc>
          <w:tcPr>
            <w:tcW w:w="12750"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15" w:type="dxa"/>
            <w:gridSpan w:val="3"/>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коди</w:t>
            </w:r>
          </w:p>
        </w:tc>
      </w:tr>
      <w:tr w:rsidR="0054054A" w:rsidRPr="0054054A" w:rsidTr="0054054A">
        <w:trPr>
          <w:tblCellSpacing w:w="0" w:type="dxa"/>
        </w:trPr>
        <w:tc>
          <w:tcPr>
            <w:tcW w:w="12750" w:type="dxa"/>
            <w:gridSpan w:val="3"/>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Дата (рік, місяць, число)</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17</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c>
          <w:tcPr>
            <w:tcW w:w="60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01</w:t>
            </w:r>
          </w:p>
        </w:tc>
      </w:tr>
      <w:tr w:rsidR="0054054A" w:rsidRPr="0054054A" w:rsidTr="0054054A">
        <w:trPr>
          <w:tblCellSpacing w:w="0" w:type="dxa"/>
        </w:trPr>
        <w:tc>
          <w:tcPr>
            <w:tcW w:w="364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Підприємство</w:t>
            </w:r>
          </w:p>
        </w:tc>
        <w:tc>
          <w:tcPr>
            <w:tcW w:w="72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Публічне акцiонерне товариство "Кременчуцький завод дорожнiх машин"</w:t>
            </w:r>
          </w:p>
        </w:tc>
        <w:tc>
          <w:tcPr>
            <w:tcW w:w="181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 ЄДРПОУ</w:t>
            </w:r>
          </w:p>
        </w:tc>
        <w:tc>
          <w:tcPr>
            <w:tcW w:w="1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05762565</w:t>
            </w:r>
          </w:p>
        </w:tc>
      </w:tr>
      <w:tr w:rsidR="0054054A" w:rsidRPr="0054054A" w:rsidTr="0054054A">
        <w:trPr>
          <w:tblCellSpacing w:w="0" w:type="dxa"/>
        </w:trPr>
        <w:tc>
          <w:tcPr>
            <w:tcW w:w="364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72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найменування</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815" w:type="dxa"/>
            <w:gridSpan w:val="3"/>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Звіт про власний капітал</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За 2016 р.</w:t>
      </w:r>
    </w:p>
    <w:tbl>
      <w:tblPr>
        <w:tblW w:w="0" w:type="auto"/>
        <w:tblCellSpacing w:w="0" w:type="dxa"/>
        <w:tblCellMar>
          <w:left w:w="0" w:type="dxa"/>
          <w:right w:w="0" w:type="dxa"/>
        </w:tblCellMar>
        <w:tblLook w:val="04A0"/>
      </w:tblPr>
      <w:tblGrid>
        <w:gridCol w:w="2198"/>
        <w:gridCol w:w="4573"/>
        <w:gridCol w:w="1268"/>
        <w:gridCol w:w="1316"/>
      </w:tblGrid>
      <w:tr w:rsidR="0054054A" w:rsidRPr="0054054A" w:rsidTr="0054054A">
        <w:trPr>
          <w:tblCellSpacing w:w="0" w:type="dxa"/>
        </w:trPr>
        <w:tc>
          <w:tcPr>
            <w:tcW w:w="364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72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Форма № 4</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за ДКУД</w:t>
            </w:r>
          </w:p>
        </w:tc>
        <w:tc>
          <w:tcPr>
            <w:tcW w:w="181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1801005</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1515"/>
        <w:gridCol w:w="442"/>
        <w:gridCol w:w="1134"/>
        <w:gridCol w:w="817"/>
        <w:gridCol w:w="924"/>
        <w:gridCol w:w="834"/>
        <w:gridCol w:w="1160"/>
        <w:gridCol w:w="1001"/>
        <w:gridCol w:w="878"/>
        <w:gridCol w:w="650"/>
      </w:tblGrid>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Стаття</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Код рядка</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Зареєстрований (пайовий) капітал</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Капітал у дооцінках</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Додатковий капітал</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Резервний капітал</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Нерозподілений прибуток (непокритий збиток)</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Неоплачений капітал</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Вилучений капітал</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Всього</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6</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9</w:t>
            </w:r>
          </w:p>
        </w:tc>
        <w:tc>
          <w:tcPr>
            <w:tcW w:w="138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Залишок на початок року</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4000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8543</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71449</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168567</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2301</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29010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279870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lastRenderedPageBreak/>
              <w:t>Коригування:</w:t>
            </w:r>
          </w:p>
        </w:tc>
        <w:tc>
          <w:tcPr>
            <w:tcW w:w="6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Зміна облікової політики</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4005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Виправлення помилок</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4010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зміни</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4090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Скоригований залишок на початок року</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4095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8543</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71449</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168567</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2301</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29029</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279889</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Чистий прибуток (збиток) за звітний період</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4100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51434</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51434</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Інший сукупний дохід за звітний період</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4110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(1218)</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1218</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Дооцінка (уцінка) необоротних активів</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4111</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(1218)</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1218</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Дооцінка (уцінка) фінансових інструментів</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4112</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Накопичені курсові різниці</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4113</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Частка іншого сукупного доходу асоційованих і спільних підприємств</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4114</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Інший сукупний дохід</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4116</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Розподіл прибутку:</w:t>
            </w:r>
          </w:p>
        </w:tc>
        <w:tc>
          <w:tcPr>
            <w:tcW w:w="6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Виплати власникам (дивіденди)</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4200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(7518)</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(7518)</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Спрямування прибутку до зареєстрованого капіталу</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4205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Відрахування до резервного капіталу</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4210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Сума чистого прибутку, належна до бюджету відповідно до законодавства</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4215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Сума чистого прибутку на створення спеціальних (цільових) фондів</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4220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Сума чистого прибутку на матеріальне заохочення</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4225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Внески учасників:</w:t>
            </w:r>
          </w:p>
        </w:tc>
        <w:tc>
          <w:tcPr>
            <w:tcW w:w="6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Внески до капіталу</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4240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Погашення заборгованості з капіталу</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4245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Вилучення капіталу:</w:t>
            </w:r>
          </w:p>
        </w:tc>
        <w:tc>
          <w:tcPr>
            <w:tcW w:w="69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Викуп акцій (часток)</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4260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Перепродаж викуплених акцій (часток)</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4265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Анулювання викуплених акцій (часток)</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4270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Вилучення частки в капіталі</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4275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Зменшення номінальної вартості акцій</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4280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Інші зміни в капіталі</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4290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22728</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(22729)</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Придбання (продаж) неконтрольованої частки в дочірньому підприємстві</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4291</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Разом змін у капіталі</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4295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(1217)</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22728</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22405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43916</w:t>
            </w:r>
          </w:p>
        </w:tc>
      </w:tr>
      <w:tr w:rsidR="0054054A" w:rsidRPr="0054054A" w:rsidTr="0054054A">
        <w:trPr>
          <w:tblCellSpacing w:w="0" w:type="dxa"/>
        </w:trPr>
        <w:tc>
          <w:tcPr>
            <w:tcW w:w="277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Залишок на кінець року</w:t>
            </w:r>
          </w:p>
        </w:tc>
        <w:tc>
          <w:tcPr>
            <w:tcW w:w="690" w:type="dxa"/>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4300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8543</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70232</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191295</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2301</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51434</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0</w:t>
            </w:r>
          </w:p>
        </w:tc>
        <w:tc>
          <w:tcPr>
            <w:tcW w:w="138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323805</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lastRenderedPageBreak/>
        <w:t>Примітки: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У звітному періоді встановлені помилки за минулі роки.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867"/>
        <w:gridCol w:w="2848"/>
        <w:gridCol w:w="1732"/>
        <w:gridCol w:w="867"/>
        <w:gridCol w:w="3041"/>
      </w:tblGrid>
      <w:tr w:rsidR="0054054A" w:rsidRPr="0054054A" w:rsidTr="0054054A">
        <w:trPr>
          <w:tblCellSpacing w:w="0" w:type="dxa"/>
        </w:trPr>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3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Керівник</w:t>
            </w:r>
          </w:p>
        </w:tc>
        <w:tc>
          <w:tcPr>
            <w:tcW w:w="29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3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Тверезий Олександр Володимирович</w:t>
            </w: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tbl>
      <w:tblPr>
        <w:tblW w:w="0" w:type="auto"/>
        <w:tblCellSpacing w:w="0" w:type="dxa"/>
        <w:tblCellMar>
          <w:left w:w="0" w:type="dxa"/>
          <w:right w:w="0" w:type="dxa"/>
        </w:tblCellMar>
        <w:tblLook w:val="04A0"/>
      </w:tblPr>
      <w:tblGrid>
        <w:gridCol w:w="864"/>
        <w:gridCol w:w="2863"/>
        <w:gridCol w:w="1727"/>
        <w:gridCol w:w="865"/>
        <w:gridCol w:w="1410"/>
        <w:gridCol w:w="1626"/>
      </w:tblGrid>
      <w:tr w:rsidR="0054054A" w:rsidRPr="0054054A" w:rsidTr="0054054A">
        <w:trPr>
          <w:tblCellSpacing w:w="0" w:type="dxa"/>
        </w:trPr>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36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Головний бухгалтер</w:t>
            </w:r>
          </w:p>
        </w:tc>
        <w:tc>
          <w:tcPr>
            <w:tcW w:w="2910"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145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p>
        </w:tc>
        <w:tc>
          <w:tcPr>
            <w:tcW w:w="4365" w:type="dxa"/>
            <w:gridSpan w:val="2"/>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Бихкало Оксана Володимирівна</w:t>
            </w:r>
          </w:p>
        </w:tc>
      </w:tr>
      <w:tr w:rsidR="0054054A" w:rsidRPr="0054054A" w:rsidTr="0054054A">
        <w:trPr>
          <w:tblCellSpacing w:w="0" w:type="dxa"/>
        </w:trPr>
        <w:tc>
          <w:tcPr>
            <w:tcW w:w="12150" w:type="dxa"/>
            <w:gridSpan w:val="5"/>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2430"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r w:rsidR="0054054A" w:rsidRPr="0054054A" w:rsidTr="0054054A">
        <w:trPr>
          <w:tblCellSpacing w:w="0" w:type="dxa"/>
        </w:trPr>
        <w:tc>
          <w:tcPr>
            <w:tcW w:w="108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337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213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08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545"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1950" w:type="dxa"/>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00"/>
          <w:sz w:val="16"/>
          <w:szCs w:val="16"/>
          <w:lang w:eastAsia="ru-RU"/>
        </w:rPr>
        <w:t>Річна фінансова звітність, складена відповідно до Міжнародних стандартів бухгалтерського обліку (примітки)</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1.             Опис компанії</w:t>
      </w:r>
      <w:r w:rsidRPr="0054054A">
        <w:rPr>
          <w:rFonts w:ascii="Times New Roman" w:eastAsia="Times New Roman" w:hAnsi="Times New Roman" w:cs="Times New Roman"/>
          <w:color w:val="000000"/>
          <w:sz w:val="16"/>
          <w:szCs w:val="16"/>
          <w:lang w:eastAsia="ru-RU"/>
        </w:rPr>
        <w:br/>
        <w:t>ПУБЛІЧНЕ АКЦІОНЕРНЕ ТОВАРИСТВО "КРЕМЕНЧУЦЬКИЙ ЗАВОД ДОРОЖНІХ МАШИН" (код ЄДРПОУ 05762565) - велике промислове підприємство, розташоване у м.Кременчуці Полтавської обл.</w:t>
      </w:r>
      <w:r w:rsidRPr="0054054A">
        <w:rPr>
          <w:rFonts w:ascii="Times New Roman" w:eastAsia="Times New Roman" w:hAnsi="Times New Roman" w:cs="Times New Roman"/>
          <w:color w:val="000000"/>
          <w:sz w:val="16"/>
          <w:szCs w:val="16"/>
          <w:lang w:eastAsia="ru-RU"/>
        </w:rPr>
        <w:br/>
        <w:t>Адреса товариства: Україна, 39600, Полтавська обл., м.Кременчук, просп. Свободи, буд. 4 , веб-сторінка в інтернеті: </w:t>
      </w:r>
      <w:hyperlink r:id="rId44" w:tgtFrame="_blank" w:history="1">
        <w:r w:rsidRPr="0054054A">
          <w:rPr>
            <w:rFonts w:ascii="Times New Roman" w:eastAsia="Times New Roman" w:hAnsi="Times New Roman" w:cs="Times New Roman"/>
            <w:color w:val="0000FF"/>
            <w:sz w:val="16"/>
            <w:szCs w:val="16"/>
            <w:u w:val="single"/>
            <w:lang w:eastAsia="ru-RU"/>
          </w:rPr>
          <w:t>www.kredmash.com</w:t>
        </w:r>
      </w:hyperlink>
      <w:r w:rsidRPr="0054054A">
        <w:rPr>
          <w:rFonts w:ascii="Times New Roman" w:eastAsia="Times New Roman" w:hAnsi="Times New Roman" w:cs="Times New Roman"/>
          <w:color w:val="000000"/>
          <w:sz w:val="16"/>
          <w:szCs w:val="16"/>
          <w:lang w:eastAsia="ru-RU"/>
        </w:rPr>
        <w:t>.</w:t>
      </w:r>
      <w:r w:rsidRPr="0054054A">
        <w:rPr>
          <w:rFonts w:ascii="Times New Roman" w:eastAsia="Times New Roman" w:hAnsi="Times New Roman" w:cs="Times New Roman"/>
          <w:color w:val="000000"/>
          <w:sz w:val="16"/>
          <w:szCs w:val="16"/>
          <w:lang w:eastAsia="ru-RU"/>
        </w:rPr>
        <w:br/>
        <w:t>ПАТ "Кременчуцький завод дорожніх машин" виготовляє продукцію, що застосовується в дорожньо-транспортному комплексі. В подальшому ПАТ планує зберегти свою спеціалізацію і розширити номенклатуру виготовляємої продукції за рахунок розширення типажу та створення нових видів продукції.</w:t>
      </w:r>
      <w:r w:rsidRPr="0054054A">
        <w:rPr>
          <w:rFonts w:ascii="Times New Roman" w:eastAsia="Times New Roman" w:hAnsi="Times New Roman" w:cs="Times New Roman"/>
          <w:color w:val="000000"/>
          <w:sz w:val="16"/>
          <w:szCs w:val="16"/>
          <w:lang w:eastAsia="ru-RU"/>
        </w:rPr>
        <w:br/>
        <w:t>Основними видами діяльності підприємства є: виробництво асфальто- і грунтозмішувальних установок, запасних частин, вузлів та агрегатів до них, автоцистерн для перевезення світлих нафтопродуктів, комбінованих дорожніх машин різного призначення, автобітумовозів, автогудронаторів, причіп-цистерн різної місткості, товарів народного споживання, чавунного, сталевого та кольорового литва. Завод був заснований у 1870 році як підприємство з випуску сільськогосподарського приладдя та виконання замовлень для залізниці. Наприкінці 90-х років ХІХ століття іменувався "Механічний чавунно-ливарний завод". У 1994 році на базі підприємства було створене відкрите акціонерне товариство "Кременчуцькі дорожні машини" (ВАТ "Кредмаш"), з 17 березня 2000 року - відкрите акціонерне товариство "Кременчуцький завод дорожніх машин". Згідно з рішенням Загальних зборів акціонерів (протокол від 2 квітня 2011 року) з метою приведення Статуту у відповідність до вимог Закону України "Про акціонерні товариства" від 17.09.2008 року № 514-УІ (із змінами та доповненнями),затверджено нову редакцію Статуту Товариства та змінено назву Товариства з Відкритого акціонерного товариства "Кременчуцький завод дорожніх машин" на Публічне акціонерне товариство "Кременчуцький завод дорожніх машин"(ПАТ "Кредмаш"). </w:t>
      </w:r>
      <w:r w:rsidRPr="0054054A">
        <w:rPr>
          <w:rFonts w:ascii="Times New Roman" w:eastAsia="Times New Roman" w:hAnsi="Times New Roman" w:cs="Times New Roman"/>
          <w:color w:val="000000"/>
          <w:sz w:val="16"/>
          <w:szCs w:val="16"/>
          <w:lang w:eastAsia="ru-RU"/>
        </w:rPr>
        <w:br/>
        <w:t>Споживачами продукції заводу  є  українські замовники, а також  країни ближнього зарубіжжя. Продукція ПАТ "Кредмаш" реалізовувалася як по прямих договорах з покупцями, так і через дилерів.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2.             Основа підготовки фінансової звітності</w:t>
      </w:r>
      <w:r w:rsidRPr="0054054A">
        <w:rPr>
          <w:rFonts w:ascii="Times New Roman" w:eastAsia="Times New Roman" w:hAnsi="Times New Roman" w:cs="Times New Roman"/>
          <w:color w:val="000000"/>
          <w:sz w:val="16"/>
          <w:szCs w:val="16"/>
          <w:lang w:eastAsia="ru-RU"/>
        </w:rPr>
        <w:br/>
        <w:t>Заява про відповідність</w:t>
      </w:r>
      <w:r w:rsidRPr="0054054A">
        <w:rPr>
          <w:rFonts w:ascii="Times New Roman" w:eastAsia="Times New Roman" w:hAnsi="Times New Roman" w:cs="Times New Roman"/>
          <w:color w:val="000000"/>
          <w:sz w:val="16"/>
          <w:szCs w:val="16"/>
          <w:lang w:eastAsia="ru-RU"/>
        </w:rPr>
        <w:br/>
        <w:t>Дана фінансова звітність підготовлена у відповідності до Міжнародних стандартів фінансової звітності (МСФЗ), прийнятими Європейським Союзом.</w:t>
      </w:r>
      <w:r w:rsidRPr="0054054A">
        <w:rPr>
          <w:rFonts w:ascii="Times New Roman" w:eastAsia="Times New Roman" w:hAnsi="Times New Roman" w:cs="Times New Roman"/>
          <w:color w:val="000000"/>
          <w:sz w:val="16"/>
          <w:szCs w:val="16"/>
          <w:lang w:eastAsia="ru-RU"/>
        </w:rPr>
        <w:br/>
        <w:t>На основі бухгалтерського обліку за ПСБО була підготовлена фінансова інформація і у подальшому скоригована у відповідності до МСФЗ.</w:t>
      </w:r>
      <w:r w:rsidRPr="0054054A">
        <w:rPr>
          <w:rFonts w:ascii="Times New Roman" w:eastAsia="Times New Roman" w:hAnsi="Times New Roman" w:cs="Times New Roman"/>
          <w:color w:val="000000"/>
          <w:sz w:val="16"/>
          <w:szCs w:val="16"/>
          <w:lang w:eastAsia="ru-RU"/>
        </w:rPr>
        <w:br/>
        <w:t>При підготовці даної фінансової звітності керівництво грунтувалося на своїх знаннях і розумінні Міжнародних стандартів фінансової звітності та інтерпретацій до них, а також фактів і обставин, які могли вплинути на дану фінансову звітність.</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Основа підготовки</w:t>
      </w:r>
      <w:r w:rsidRPr="0054054A">
        <w:rPr>
          <w:rFonts w:ascii="Times New Roman" w:eastAsia="Times New Roman" w:hAnsi="Times New Roman" w:cs="Times New Roman"/>
          <w:color w:val="000000"/>
          <w:sz w:val="16"/>
          <w:szCs w:val="16"/>
          <w:lang w:eastAsia="ru-RU"/>
        </w:rPr>
        <w:br/>
        <w:t>Дана фінансова звітність підготовлена у відповідності з принципом оцінки по історичній собівартості включаючи вартість основних засобів.</w:t>
      </w:r>
      <w:r w:rsidRPr="0054054A">
        <w:rPr>
          <w:rFonts w:ascii="Times New Roman" w:eastAsia="Times New Roman" w:hAnsi="Times New Roman" w:cs="Times New Roman"/>
          <w:color w:val="000000"/>
          <w:sz w:val="16"/>
          <w:szCs w:val="16"/>
          <w:lang w:eastAsia="ru-RU"/>
        </w:rPr>
        <w:br/>
        <w:t>До фінансової звітності, яка була підготовлена на основі українських принципів бухгалтерського обліку, були внесені необхідні коригування, для приведення звітності у відповідність з МСФЗ.</w:t>
      </w:r>
      <w:r w:rsidRPr="0054054A">
        <w:rPr>
          <w:rFonts w:ascii="Times New Roman" w:eastAsia="Times New Roman" w:hAnsi="Times New Roman" w:cs="Times New Roman"/>
          <w:color w:val="000000"/>
          <w:sz w:val="16"/>
          <w:szCs w:val="16"/>
          <w:lang w:eastAsia="ru-RU"/>
        </w:rPr>
        <w:br/>
        <w:t>Положення облікової політики, викладені нижче, послідовно застосовувалися до всіх періодів, наведених у даній фінансовій звітності.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Використання оцінок</w:t>
      </w:r>
      <w:r w:rsidRPr="0054054A">
        <w:rPr>
          <w:rFonts w:ascii="Times New Roman" w:eastAsia="Times New Roman" w:hAnsi="Times New Roman" w:cs="Times New Roman"/>
          <w:color w:val="000000"/>
          <w:sz w:val="16"/>
          <w:szCs w:val="16"/>
          <w:lang w:eastAsia="ru-RU"/>
        </w:rPr>
        <w:br/>
        <w:t>Підготовка даної фінансової звітності вимагає використання достовірних облікових оцінок. Крім того, від керівництва вимагається винесення своїх оціночних суджень у процесі застосування облікової політики. Сфери, які передбачають більш високий ступінь судження або складності, або сфери, де оцінки і професійні судження є суттєвими для фінансової звітності, викладені в Примітці 4.</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Переведення іноземних валют у валюту подання</w:t>
      </w:r>
      <w:r w:rsidRPr="0054054A">
        <w:rPr>
          <w:rFonts w:ascii="Times New Roman" w:eastAsia="Times New Roman" w:hAnsi="Times New Roman" w:cs="Times New Roman"/>
          <w:color w:val="000000"/>
          <w:sz w:val="16"/>
          <w:szCs w:val="16"/>
          <w:lang w:eastAsia="ru-RU"/>
        </w:rPr>
        <w:br/>
        <w:t>Функціональна валюта та валюта подання</w:t>
      </w:r>
      <w:r w:rsidRPr="0054054A">
        <w:rPr>
          <w:rFonts w:ascii="Times New Roman" w:eastAsia="Times New Roman" w:hAnsi="Times New Roman" w:cs="Times New Roman"/>
          <w:color w:val="000000"/>
          <w:sz w:val="16"/>
          <w:szCs w:val="16"/>
          <w:lang w:eastAsia="ru-RU"/>
        </w:rPr>
        <w:br/>
        <w:t>Для оцінки всіх статей фінансової звітності, використовувалася валюта основного економічного середовища, в якому компанія здійснює свою діяльність ("функціональна валюта"). Національна валюта України, українська гривня (грн), є функціональною валютою для компанії.</w:t>
      </w:r>
      <w:r w:rsidRPr="0054054A">
        <w:rPr>
          <w:rFonts w:ascii="Times New Roman" w:eastAsia="Times New Roman" w:hAnsi="Times New Roman" w:cs="Times New Roman"/>
          <w:color w:val="000000"/>
          <w:sz w:val="16"/>
          <w:szCs w:val="16"/>
          <w:lang w:eastAsia="ru-RU"/>
        </w:rPr>
        <w:br/>
        <w:t>Валютою подання даної фінансової звітності є українська гривня, якщо не вказано іншого.</w:t>
      </w:r>
      <w:r w:rsidRPr="0054054A">
        <w:rPr>
          <w:rFonts w:ascii="Times New Roman" w:eastAsia="Times New Roman" w:hAnsi="Times New Roman" w:cs="Times New Roman"/>
          <w:color w:val="000000"/>
          <w:sz w:val="16"/>
          <w:szCs w:val="16"/>
          <w:lang w:eastAsia="ru-RU"/>
        </w:rPr>
        <w:br/>
        <w:t>Операції та сальдо в іноземній валюті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Операції в іноземній валюті спочатку враховуються компанією в їх функціональній валюті за курсом, що діє на дату операції.</w:t>
      </w:r>
      <w:r w:rsidRPr="0054054A">
        <w:rPr>
          <w:rFonts w:ascii="Times New Roman" w:eastAsia="Times New Roman" w:hAnsi="Times New Roman" w:cs="Times New Roman"/>
          <w:color w:val="000000"/>
          <w:sz w:val="16"/>
          <w:szCs w:val="16"/>
          <w:lang w:eastAsia="ru-RU"/>
        </w:rPr>
        <w:br/>
        <w:t>Монетарні активи і зобов'язання, виражені в іноземній валюті, перераховуються за курсом функціональної валюти, що діє на звітну дату.</w:t>
      </w:r>
      <w:r w:rsidRPr="0054054A">
        <w:rPr>
          <w:rFonts w:ascii="Times New Roman" w:eastAsia="Times New Roman" w:hAnsi="Times New Roman" w:cs="Times New Roman"/>
          <w:color w:val="000000"/>
          <w:sz w:val="16"/>
          <w:szCs w:val="16"/>
          <w:lang w:eastAsia="ru-RU"/>
        </w:rPr>
        <w:br/>
        <w:t>Всі курсові різниці включаються до звіту про сукупний дохід і відображаються у складі іншого сукупного доходу.</w:t>
      </w:r>
      <w:r w:rsidRPr="0054054A">
        <w:rPr>
          <w:rFonts w:ascii="Times New Roman" w:eastAsia="Times New Roman" w:hAnsi="Times New Roman" w:cs="Times New Roman"/>
          <w:color w:val="000000"/>
          <w:sz w:val="16"/>
          <w:szCs w:val="16"/>
          <w:lang w:eastAsia="ru-RU"/>
        </w:rPr>
        <w:br/>
        <w:t>Немонетарні статті, які оцінюються за історичною вартістю в іноземній валюті, перераховуються за курсами, що діяли на дату здійснення первинних угод. Немонетарні статті, які оцінюються за справедливою вартістю в іноземній валюті,  перераховуються за курсами, що діяли на дату визначення справедливої вартості.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Принцип безперервної діяльності.</w:t>
      </w:r>
      <w:r w:rsidRPr="0054054A">
        <w:rPr>
          <w:rFonts w:ascii="Times New Roman" w:eastAsia="Times New Roman" w:hAnsi="Times New Roman" w:cs="Times New Roman"/>
          <w:color w:val="000000"/>
          <w:sz w:val="16"/>
          <w:szCs w:val="16"/>
          <w:lang w:eastAsia="ru-RU"/>
        </w:rPr>
        <w:br/>
        <w:t>Фінансова звітність складається на основі принципу безперервності діяльності,  який передбачає, що Товариство буде продовжувати свою діяльність у досяжному майбутньому та буде в змозі реалізувати свої активи та звільнитись від своїх зобов'язань у процесі ведення нормальної діяльності. Повернення активів, а також майбутні операції, можуть піддаватися істотному впливу теперішніх і майбутніх економічних умов. Керівництво вважає, що у підприємства є надійний доступ до ресурсів фінансування, що сприяє підтримці операційної діяльності компанії. Дана фінансова звітність не містить будь-яких коригувань, які необхідно було б зробити в тому випадку, якщо б компанія не могла продовжити подальше здійснення фінансово-господарської діяльності відповідно до принципу безперервності діяльності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 СУТТЄВІ ПОЛОЖЕННЯ ОБЛІКОВОЇ ПОЛІТИКИ ПАТ "КРЕМЕНЧУЦЬКИЙ ЗАВОД ДОРОЖНІХ МАШИН"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3.1 Загальні положення.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Прийнята облікова політика Товариства застосовується послідовно для аналогічних операцій, інших подій та умов, якщо тільки конкретний МСФЗ спеціально не вимагатиме або не дозволятиме розподіл статей за категоріями, для яких можуть підходити різні облікові політики. </w:t>
      </w:r>
      <w:r w:rsidRPr="0054054A">
        <w:rPr>
          <w:rFonts w:ascii="Times New Roman" w:eastAsia="Times New Roman" w:hAnsi="Times New Roman" w:cs="Times New Roman"/>
          <w:color w:val="000000"/>
          <w:sz w:val="16"/>
          <w:szCs w:val="16"/>
          <w:lang w:eastAsia="ru-RU"/>
        </w:rPr>
        <w:br/>
        <w:t>Зміни і доповнення до облікової політики Товариства можуть бути внесені виключно за наявності обставин, які регламентуються пунктом 14 IAS 8 "Облікова політика, зміни в облікових оцінках та помилки".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3.2 Представлення та склад фінансової звітності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Відповідно до підпункту 7.2.4 пункту 7 Статуту Товариства річна фінансова звітність (річний звіт) товариства затверджується Загальними зборами товариства:</w:t>
      </w:r>
      <w:r w:rsidRPr="0054054A">
        <w:rPr>
          <w:rFonts w:ascii="Times New Roman" w:eastAsia="Times New Roman" w:hAnsi="Times New Roman" w:cs="Times New Roman"/>
          <w:color w:val="000000"/>
          <w:sz w:val="16"/>
          <w:szCs w:val="16"/>
          <w:lang w:eastAsia="ru-RU"/>
        </w:rPr>
        <w:br/>
        <w:t>Річні Загальні збори Товариства проводяться не пізніше 30 квітня наступного за звітним роком.</w:t>
      </w:r>
      <w:r w:rsidRPr="0054054A">
        <w:rPr>
          <w:rFonts w:ascii="Times New Roman" w:eastAsia="Times New Roman" w:hAnsi="Times New Roman" w:cs="Times New Roman"/>
          <w:color w:val="000000"/>
          <w:sz w:val="16"/>
          <w:szCs w:val="16"/>
          <w:lang w:eastAsia="ru-RU"/>
        </w:rPr>
        <w:br/>
        <w:t>До порядку денного річних Загальних зборів обов'язково включається питання щодо затвердження річного звіту Товариства.</w:t>
      </w:r>
      <w:r w:rsidRPr="0054054A">
        <w:rPr>
          <w:rFonts w:ascii="Times New Roman" w:eastAsia="Times New Roman" w:hAnsi="Times New Roman" w:cs="Times New Roman"/>
          <w:color w:val="000000"/>
          <w:sz w:val="16"/>
          <w:szCs w:val="16"/>
          <w:lang w:eastAsia="ru-RU"/>
        </w:rPr>
        <w:br/>
        <w:t>Звітний період збігається з календарним роком, починається 1 січня і закінчується 31 грудня. </w:t>
      </w:r>
      <w:r w:rsidRPr="0054054A">
        <w:rPr>
          <w:rFonts w:ascii="Times New Roman" w:eastAsia="Times New Roman" w:hAnsi="Times New Roman" w:cs="Times New Roman"/>
          <w:color w:val="000000"/>
          <w:sz w:val="16"/>
          <w:szCs w:val="16"/>
          <w:lang w:eastAsia="ru-RU"/>
        </w:rPr>
        <w:br/>
        <w:t>Операційний цикл Товариства становить дванадцять місяців.</w:t>
      </w:r>
      <w:r w:rsidRPr="0054054A">
        <w:rPr>
          <w:rFonts w:ascii="Times New Roman" w:eastAsia="Times New Roman" w:hAnsi="Times New Roman" w:cs="Times New Roman"/>
          <w:color w:val="000000"/>
          <w:sz w:val="16"/>
          <w:szCs w:val="16"/>
          <w:lang w:eastAsia="ru-RU"/>
        </w:rPr>
        <w:br/>
        <w:t>У якості функціональної валюти і валюти подання фінансової звітності Товариство визначає українську гривню в тисячах, округлену до цілого.</w:t>
      </w:r>
      <w:r w:rsidRPr="0054054A">
        <w:rPr>
          <w:rFonts w:ascii="Times New Roman" w:eastAsia="Times New Roman" w:hAnsi="Times New Roman" w:cs="Times New Roman"/>
          <w:color w:val="000000"/>
          <w:sz w:val="16"/>
          <w:szCs w:val="16"/>
          <w:lang w:eastAsia="ru-RU"/>
        </w:rPr>
        <w:br/>
        <w:t>Представлення активів і зобов'язань у Звіті про фінансовий стан здійснюється з використанням класифікації на короткострокові та довгострокові, а в межах кожної групи - за зростанням ліквідності. </w:t>
      </w:r>
      <w:r w:rsidRPr="0054054A">
        <w:rPr>
          <w:rFonts w:ascii="Times New Roman" w:eastAsia="Times New Roman" w:hAnsi="Times New Roman" w:cs="Times New Roman"/>
          <w:color w:val="000000"/>
          <w:sz w:val="16"/>
          <w:szCs w:val="16"/>
          <w:lang w:eastAsia="ru-RU"/>
        </w:rPr>
        <w:br/>
        <w:t>Для оцінки довгострокових активів і зобов'язань, що підлягають дисконтуванню, використовується ефективна ставка відсотка, а за неможливості її визначення в якості ставки дисконтування використовується облікова ставка Національного банку України.</w:t>
      </w:r>
      <w:r w:rsidRPr="0054054A">
        <w:rPr>
          <w:rFonts w:ascii="Times New Roman" w:eastAsia="Times New Roman" w:hAnsi="Times New Roman" w:cs="Times New Roman"/>
          <w:color w:val="000000"/>
          <w:sz w:val="16"/>
          <w:szCs w:val="16"/>
          <w:lang w:eastAsia="ru-RU"/>
        </w:rPr>
        <w:br/>
        <w:t>Проміжний період являє собою звітний фінансовий період - 3 місяці (квартал), що починаються 1 січня звітного року і закінчуються 31 березня, 30 червня, 30 вересня, 31 грудня відповідно.</w:t>
      </w:r>
      <w:r w:rsidRPr="0054054A">
        <w:rPr>
          <w:rFonts w:ascii="Times New Roman" w:eastAsia="Times New Roman" w:hAnsi="Times New Roman" w:cs="Times New Roman"/>
          <w:color w:val="000000"/>
          <w:sz w:val="16"/>
          <w:szCs w:val="16"/>
          <w:lang w:eastAsia="ru-RU"/>
        </w:rPr>
        <w:br/>
        <w:t>Проміжний фінансовий звіт означає фінансовий звіт, що містить комплект повної фінансової звітності (відповідно до IAS 34 "Проміжна фінансова звітність") за проміжний період.</w:t>
      </w:r>
      <w:r w:rsidRPr="0054054A">
        <w:rPr>
          <w:rFonts w:ascii="Times New Roman" w:eastAsia="Times New Roman" w:hAnsi="Times New Roman" w:cs="Times New Roman"/>
          <w:color w:val="000000"/>
          <w:sz w:val="16"/>
          <w:szCs w:val="16"/>
          <w:lang w:eastAsia="ru-RU"/>
        </w:rPr>
        <w:br/>
        <w:t>Товариство не має у складі компонентів, які б відповідали критеріям визнання операційними сегментами, як того вимагає пункт 5 IFRS 8 "Операційні сегменти", внаслідок чого інформація за сегментами у складі фінансової звітності не розкривається.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3.3 Суттєвість</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Прийняття рішення про суттєвість обліково-звітної інформації здійснюється у відповідності до вимог пунктів 7, 29-31  IAS 1 "Подання фінансової звітності", пункту 41-49 IAS 8 "Облікова політика, зміни в облікових оцінках та помилки", пункту 15 IAS 34 "Проміжна фінансова звітність".</w:t>
      </w:r>
      <w:r w:rsidRPr="0054054A">
        <w:rPr>
          <w:rFonts w:ascii="Times New Roman" w:eastAsia="Times New Roman" w:hAnsi="Times New Roman" w:cs="Times New Roman"/>
          <w:color w:val="000000"/>
          <w:sz w:val="16"/>
          <w:szCs w:val="16"/>
          <w:lang w:eastAsia="ru-RU"/>
        </w:rPr>
        <w:br/>
        <w:t>З метою дотримання вимог пунктів 41-49 IAS 8 "Облікова політика, зміни в облікових оцінках та помилки" суттєвою визнається помилка, вартісне значення якої складає 0,5 та більше відсотків від валюти балансу або за своїм характером може ввести в оману користувачів фінансової звітності.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 Облікова політика щодо статей фінансової звітності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3.4.1 НЕМАТЕРІАЛЬНІ АКТИВИ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нематеріальних активів здійснюється у відповідності до вимог IAS 38 "Нематеріальні активи".</w:t>
      </w:r>
      <w:r w:rsidRPr="0054054A">
        <w:rPr>
          <w:rFonts w:ascii="Times New Roman" w:eastAsia="Times New Roman" w:hAnsi="Times New Roman" w:cs="Times New Roman"/>
          <w:color w:val="000000"/>
          <w:sz w:val="16"/>
          <w:szCs w:val="16"/>
          <w:lang w:eastAsia="ru-RU"/>
        </w:rPr>
        <w:br/>
        <w:t>Товариство до нематеріальних активів відносить:</w:t>
      </w:r>
      <w:r w:rsidRPr="0054054A">
        <w:rPr>
          <w:rFonts w:ascii="Times New Roman" w:eastAsia="Times New Roman" w:hAnsi="Times New Roman" w:cs="Times New Roman"/>
          <w:color w:val="000000"/>
          <w:sz w:val="16"/>
          <w:szCs w:val="16"/>
          <w:lang w:eastAsia="ru-RU"/>
        </w:rPr>
        <w:br/>
        <w:t>- програмне забезпечення;</w:t>
      </w:r>
      <w:r w:rsidRPr="0054054A">
        <w:rPr>
          <w:rFonts w:ascii="Times New Roman" w:eastAsia="Times New Roman" w:hAnsi="Times New Roman" w:cs="Times New Roman"/>
          <w:color w:val="000000"/>
          <w:sz w:val="16"/>
          <w:szCs w:val="16"/>
          <w:lang w:eastAsia="ru-RU"/>
        </w:rPr>
        <w:br/>
        <w:t>- інші нематеріальні активи.</w:t>
      </w:r>
      <w:r w:rsidRPr="0054054A">
        <w:rPr>
          <w:rFonts w:ascii="Times New Roman" w:eastAsia="Times New Roman" w:hAnsi="Times New Roman" w:cs="Times New Roman"/>
          <w:color w:val="000000"/>
          <w:sz w:val="16"/>
          <w:szCs w:val="16"/>
          <w:lang w:eastAsia="ru-RU"/>
        </w:rPr>
        <w:br/>
        <w:t>Нематеріальні активи, які були придбані окремо, при первісному визнанні оцінюються за первісною вартістю. </w:t>
      </w:r>
      <w:r w:rsidRPr="0054054A">
        <w:rPr>
          <w:rFonts w:ascii="Times New Roman" w:eastAsia="Times New Roman" w:hAnsi="Times New Roman" w:cs="Times New Roman"/>
          <w:color w:val="000000"/>
          <w:sz w:val="16"/>
          <w:szCs w:val="16"/>
          <w:lang w:eastAsia="ru-RU"/>
        </w:rPr>
        <w:br/>
        <w:t>Після первісного визнання нематеріальні активи обліковуються за первісною вартістю за вирахуванням накопиченої амортизації та накопичених збитків від знецінення (у разі їх наявності). </w:t>
      </w:r>
      <w:r w:rsidRPr="0054054A">
        <w:rPr>
          <w:rFonts w:ascii="Times New Roman" w:eastAsia="Times New Roman" w:hAnsi="Times New Roman" w:cs="Times New Roman"/>
          <w:color w:val="000000"/>
          <w:sz w:val="16"/>
          <w:szCs w:val="16"/>
          <w:lang w:eastAsia="ru-RU"/>
        </w:rPr>
        <w:br/>
        <w:t>Амортизація нематеріальних активів з обмеженим строком корисного використання розраховується лінійним методом протягом цього терміну таким чином:</w:t>
      </w:r>
      <w:r w:rsidRPr="0054054A">
        <w:rPr>
          <w:rFonts w:ascii="Times New Roman" w:eastAsia="Times New Roman" w:hAnsi="Times New Roman" w:cs="Times New Roman"/>
          <w:color w:val="000000"/>
          <w:sz w:val="16"/>
          <w:szCs w:val="16"/>
          <w:lang w:eastAsia="ru-RU"/>
        </w:rPr>
        <w:br/>
        <w:t>- програмне забезпечення - від 3 до10 років;</w:t>
      </w:r>
      <w:r w:rsidRPr="0054054A">
        <w:rPr>
          <w:rFonts w:ascii="Times New Roman" w:eastAsia="Times New Roman" w:hAnsi="Times New Roman" w:cs="Times New Roman"/>
          <w:color w:val="000000"/>
          <w:sz w:val="16"/>
          <w:szCs w:val="16"/>
          <w:lang w:eastAsia="ru-RU"/>
        </w:rPr>
        <w:br/>
        <w:t>- інші нематеріальні активи - від 2 до 10 років.</w:t>
      </w:r>
      <w:r w:rsidRPr="0054054A">
        <w:rPr>
          <w:rFonts w:ascii="Times New Roman" w:eastAsia="Times New Roman" w:hAnsi="Times New Roman" w:cs="Times New Roman"/>
          <w:color w:val="000000"/>
          <w:sz w:val="16"/>
          <w:szCs w:val="16"/>
          <w:lang w:eastAsia="ru-RU"/>
        </w:rPr>
        <w:br/>
        <w:t>Витрати на амортизацію нематеріальних активів з обмеженим строком корисного використання визначаються у звіті про прибутки і збитки в тій категорії витрат, яка відповідає функції нематеріальних активів, і відносяться до адміністративних витрат. </w:t>
      </w:r>
      <w:r w:rsidRPr="0054054A">
        <w:rPr>
          <w:rFonts w:ascii="Times New Roman" w:eastAsia="Times New Roman" w:hAnsi="Times New Roman" w:cs="Times New Roman"/>
          <w:color w:val="000000"/>
          <w:sz w:val="16"/>
          <w:szCs w:val="16"/>
          <w:lang w:eastAsia="ru-RU"/>
        </w:rPr>
        <w:br/>
        <w:t>Нарахування амортизації нематеріальних активів здійснюється на щомісячній основі.</w:t>
      </w:r>
      <w:r w:rsidRPr="0054054A">
        <w:rPr>
          <w:rFonts w:ascii="Times New Roman" w:eastAsia="Times New Roman" w:hAnsi="Times New Roman" w:cs="Times New Roman"/>
          <w:color w:val="000000"/>
          <w:sz w:val="16"/>
          <w:szCs w:val="16"/>
          <w:lang w:eastAsia="ru-RU"/>
        </w:rPr>
        <w:br/>
        <w:t>Нематеріальні активи з невизначеним строком корисного використання не амортизуються, а тестуються на знецінення щорічно на 31 грудня або окремо, або на рівні підрозділів, що генерують грошові потоки.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Витрати на дослідження відносяться на витрати в періоді їх виникнення.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3.4.2 ОСНОВНІ ЗАСОБИ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основних засобів здійснюється у відповідності до вимог IAS 16 "Основні засоби".</w:t>
      </w:r>
      <w:r w:rsidRPr="0054054A">
        <w:rPr>
          <w:rFonts w:ascii="Times New Roman" w:eastAsia="Times New Roman" w:hAnsi="Times New Roman" w:cs="Times New Roman"/>
          <w:color w:val="000000"/>
          <w:sz w:val="16"/>
          <w:szCs w:val="16"/>
          <w:lang w:eastAsia="ru-RU"/>
        </w:rPr>
        <w:br/>
        <w:t>Товариство до основних засобів відносить:</w:t>
      </w:r>
      <w:r w:rsidRPr="0054054A">
        <w:rPr>
          <w:rFonts w:ascii="Times New Roman" w:eastAsia="Times New Roman" w:hAnsi="Times New Roman" w:cs="Times New Roman"/>
          <w:color w:val="000000"/>
          <w:sz w:val="16"/>
          <w:szCs w:val="16"/>
          <w:lang w:eastAsia="ru-RU"/>
        </w:rPr>
        <w:br/>
        <w:t>- будівлі;</w:t>
      </w:r>
      <w:r w:rsidRPr="0054054A">
        <w:rPr>
          <w:rFonts w:ascii="Times New Roman" w:eastAsia="Times New Roman" w:hAnsi="Times New Roman" w:cs="Times New Roman"/>
          <w:color w:val="000000"/>
          <w:sz w:val="16"/>
          <w:szCs w:val="16"/>
          <w:lang w:eastAsia="ru-RU"/>
        </w:rPr>
        <w:br/>
        <w:t>- машини та обладнання;</w:t>
      </w:r>
      <w:r w:rsidRPr="0054054A">
        <w:rPr>
          <w:rFonts w:ascii="Times New Roman" w:eastAsia="Times New Roman" w:hAnsi="Times New Roman" w:cs="Times New Roman"/>
          <w:color w:val="000000"/>
          <w:sz w:val="16"/>
          <w:szCs w:val="16"/>
          <w:lang w:eastAsia="ru-RU"/>
        </w:rPr>
        <w:br/>
        <w:t>- транспортні засоби;</w:t>
      </w:r>
      <w:r w:rsidRPr="0054054A">
        <w:rPr>
          <w:rFonts w:ascii="Times New Roman" w:eastAsia="Times New Roman" w:hAnsi="Times New Roman" w:cs="Times New Roman"/>
          <w:color w:val="000000"/>
          <w:sz w:val="16"/>
          <w:szCs w:val="16"/>
          <w:lang w:eastAsia="ru-RU"/>
        </w:rPr>
        <w:br/>
        <w:t>- оснащення;</w:t>
      </w:r>
      <w:r w:rsidRPr="0054054A">
        <w:rPr>
          <w:rFonts w:ascii="Times New Roman" w:eastAsia="Times New Roman" w:hAnsi="Times New Roman" w:cs="Times New Roman"/>
          <w:color w:val="000000"/>
          <w:sz w:val="16"/>
          <w:szCs w:val="16"/>
          <w:lang w:eastAsia="ru-RU"/>
        </w:rPr>
        <w:br/>
        <w:t>- інші основні засоби.</w:t>
      </w:r>
      <w:r w:rsidRPr="0054054A">
        <w:rPr>
          <w:rFonts w:ascii="Times New Roman" w:eastAsia="Times New Roman" w:hAnsi="Times New Roman" w:cs="Times New Roman"/>
          <w:color w:val="000000"/>
          <w:sz w:val="16"/>
          <w:szCs w:val="16"/>
          <w:lang w:eastAsia="ru-RU"/>
        </w:rPr>
        <w:br/>
        <w:t>Одиницею обліку основних засобів є інвентарний об'єкт. Інвентарним об'єктом основних засобів визнається об'єкт з усіма пристосуваннями і приладдям або окремий конструктивно відокремлений предмет, призначений для виконання певних самостійних функцій, або ж відокремлений комплекс конструктивно зчленованих предметів, що становлять єдине ціле і призначений для виконання певної роботи.</w:t>
      </w:r>
      <w:r w:rsidRPr="0054054A">
        <w:rPr>
          <w:rFonts w:ascii="Times New Roman" w:eastAsia="Times New Roman" w:hAnsi="Times New Roman" w:cs="Times New Roman"/>
          <w:color w:val="000000"/>
          <w:sz w:val="16"/>
          <w:szCs w:val="16"/>
          <w:lang w:eastAsia="ru-RU"/>
        </w:rPr>
        <w:br/>
        <w:t>Основні засоби обліковуються за первісною вартістю за вирахуванням накопиченої амортизації та / або накопичених збитків від знецінення в разі їх наявності. </w:t>
      </w:r>
      <w:r w:rsidRPr="0054054A">
        <w:rPr>
          <w:rFonts w:ascii="Times New Roman" w:eastAsia="Times New Roman" w:hAnsi="Times New Roman" w:cs="Times New Roman"/>
          <w:color w:val="000000"/>
          <w:sz w:val="16"/>
          <w:szCs w:val="16"/>
          <w:lang w:eastAsia="ru-RU"/>
        </w:rPr>
        <w:br/>
        <w:t>Строк корисного використання основних засобів визначається з точки зору передбачуваної корисності активу для Товариства.</w:t>
      </w:r>
      <w:r w:rsidRPr="0054054A">
        <w:rPr>
          <w:rFonts w:ascii="Times New Roman" w:eastAsia="Times New Roman" w:hAnsi="Times New Roman" w:cs="Times New Roman"/>
          <w:color w:val="000000"/>
          <w:sz w:val="16"/>
          <w:szCs w:val="16"/>
          <w:lang w:eastAsia="ru-RU"/>
        </w:rPr>
        <w:br/>
        <w:t>Амортизація основних засобів розраховується лінійним методом протягом оціночного строку корисного використання активів таким чином:</w:t>
      </w:r>
      <w:r w:rsidRPr="0054054A">
        <w:rPr>
          <w:rFonts w:ascii="Times New Roman" w:eastAsia="Times New Roman" w:hAnsi="Times New Roman" w:cs="Times New Roman"/>
          <w:color w:val="000000"/>
          <w:sz w:val="16"/>
          <w:szCs w:val="16"/>
          <w:lang w:eastAsia="ru-RU"/>
        </w:rPr>
        <w:br/>
        <w:t>- будівлі - від 5 до 50 років;</w:t>
      </w:r>
      <w:r w:rsidRPr="0054054A">
        <w:rPr>
          <w:rFonts w:ascii="Times New Roman" w:eastAsia="Times New Roman" w:hAnsi="Times New Roman" w:cs="Times New Roman"/>
          <w:color w:val="000000"/>
          <w:sz w:val="16"/>
          <w:szCs w:val="16"/>
          <w:lang w:eastAsia="ru-RU"/>
        </w:rPr>
        <w:br/>
        <w:t>- машини та обладнання - від 5 до 10 років;</w:t>
      </w:r>
      <w:r w:rsidRPr="0054054A">
        <w:rPr>
          <w:rFonts w:ascii="Times New Roman" w:eastAsia="Times New Roman" w:hAnsi="Times New Roman" w:cs="Times New Roman"/>
          <w:color w:val="000000"/>
          <w:sz w:val="16"/>
          <w:szCs w:val="16"/>
          <w:lang w:eastAsia="ru-RU"/>
        </w:rPr>
        <w:br/>
        <w:t>- транспортні засоби - від 5 до 15 років;</w:t>
      </w:r>
      <w:r w:rsidRPr="0054054A">
        <w:rPr>
          <w:rFonts w:ascii="Times New Roman" w:eastAsia="Times New Roman" w:hAnsi="Times New Roman" w:cs="Times New Roman"/>
          <w:color w:val="000000"/>
          <w:sz w:val="16"/>
          <w:szCs w:val="16"/>
          <w:lang w:eastAsia="ru-RU"/>
        </w:rPr>
        <w:br/>
        <w:t>- оснащення - від 5 до 8 років;</w:t>
      </w:r>
      <w:r w:rsidRPr="0054054A">
        <w:rPr>
          <w:rFonts w:ascii="Times New Roman" w:eastAsia="Times New Roman" w:hAnsi="Times New Roman" w:cs="Times New Roman"/>
          <w:color w:val="000000"/>
          <w:sz w:val="16"/>
          <w:szCs w:val="16"/>
          <w:lang w:eastAsia="ru-RU"/>
        </w:rPr>
        <w:br/>
        <w:t>- інші основні засоби - від 3 до 15 років.</w:t>
      </w:r>
      <w:r w:rsidRPr="0054054A">
        <w:rPr>
          <w:rFonts w:ascii="Times New Roman" w:eastAsia="Times New Roman" w:hAnsi="Times New Roman" w:cs="Times New Roman"/>
          <w:color w:val="000000"/>
          <w:sz w:val="16"/>
          <w:szCs w:val="16"/>
          <w:lang w:eastAsia="ru-RU"/>
        </w:rPr>
        <w:br/>
        <w:t>Нарахування амортизації основних засобів здійснюється на щомісячній основі.</w:t>
      </w:r>
      <w:r w:rsidRPr="0054054A">
        <w:rPr>
          <w:rFonts w:ascii="Times New Roman" w:eastAsia="Times New Roman" w:hAnsi="Times New Roman" w:cs="Times New Roman"/>
          <w:color w:val="000000"/>
          <w:sz w:val="16"/>
          <w:szCs w:val="16"/>
          <w:lang w:eastAsia="ru-RU"/>
        </w:rPr>
        <w:br/>
        <w:t>При складанні фінансової звітності за МСФЗ вартість ліквідації основних засобів визнається рівною нулю.</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3.4.3 ВИТРАТИ ЗА ПОЗИКАМИ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витрат за позиками здійснюється у відповідності до вимог IAS 23 "Витрати за позиками".</w:t>
      </w:r>
      <w:r w:rsidRPr="0054054A">
        <w:rPr>
          <w:rFonts w:ascii="Times New Roman" w:eastAsia="Times New Roman" w:hAnsi="Times New Roman" w:cs="Times New Roman"/>
          <w:color w:val="000000"/>
          <w:sz w:val="16"/>
          <w:szCs w:val="16"/>
          <w:lang w:eastAsia="ru-RU"/>
        </w:rPr>
        <w:br/>
        <w:t>Тривалим періодом часу для підготовки активу до використання відповідно до намірів Товариства або до продажу вважається період, що перевищує 12 місяців. </w:t>
      </w:r>
      <w:r w:rsidRPr="0054054A">
        <w:rPr>
          <w:rFonts w:ascii="Times New Roman" w:eastAsia="Times New Roman" w:hAnsi="Times New Roman" w:cs="Times New Roman"/>
          <w:color w:val="000000"/>
          <w:sz w:val="16"/>
          <w:szCs w:val="16"/>
          <w:lang w:eastAsia="ru-RU"/>
        </w:rPr>
        <w:br/>
        <w:t>Витрати на позики, безпосередньо пов'язані з придбанням, будівництвом або виробництвом активу, який обов'язково потребує тривалого періоду часу для його підготовки до використання відповідно до намірів Товариства або до продажу, капіталізуються як частина первісної вартості такого активу. Усі інші витрати за позиками відносяться на витрати в тому звітному періоді, в якому вони були понесені. Витрати за позиками містять у собі виплату відсотків та інші витрати, понесені товариством у зв'язку з позиковими коштами.</w:t>
      </w:r>
      <w:r w:rsidRPr="0054054A">
        <w:rPr>
          <w:rFonts w:ascii="Times New Roman" w:eastAsia="Times New Roman" w:hAnsi="Times New Roman" w:cs="Times New Roman"/>
          <w:color w:val="000000"/>
          <w:sz w:val="16"/>
          <w:szCs w:val="16"/>
          <w:lang w:eastAsia="ru-RU"/>
        </w:rPr>
        <w:br/>
        <w:t>Товариство капіталізує витрати за позиками щодо всіх відповідних встановленим критеріям активів, будівництво яких почалося 1 січня 2010 р. або після цієї дати.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3.4.4 НЕОБОРОТНІ АКТИВИ, УТРИМАНІ ДЛЯ ПРОДАЖУ, ТА ПРИПИНЕНА ДІЯЛЬНІСТЬ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необоротних активів, утримуваних для продажу, та припиненої діяльності здійснюється у відповідності до вимог IFRS 5 "Необоротні активи, утримувані для продажу, та припинена діяльність".</w:t>
      </w:r>
      <w:r w:rsidRPr="0054054A">
        <w:rPr>
          <w:rFonts w:ascii="Times New Roman" w:eastAsia="Times New Roman" w:hAnsi="Times New Roman" w:cs="Times New Roman"/>
          <w:color w:val="000000"/>
          <w:sz w:val="16"/>
          <w:szCs w:val="16"/>
          <w:lang w:eastAsia="ru-RU"/>
        </w:rPr>
        <w:br/>
        <w:t>Професійне судження про визнання необоротних активів, утримуваних для продажу та припиненої діяльності, приймається керівництвом Товариства.</w:t>
      </w:r>
      <w:r w:rsidRPr="0054054A">
        <w:rPr>
          <w:rFonts w:ascii="Times New Roman" w:eastAsia="Times New Roman" w:hAnsi="Times New Roman" w:cs="Times New Roman"/>
          <w:color w:val="000000"/>
          <w:sz w:val="16"/>
          <w:szCs w:val="16"/>
          <w:lang w:eastAsia="ru-RU"/>
        </w:rPr>
        <w:br/>
        <w:t>Основні засоби та нематеріальні активи після класифікації як утримуваних для продажу не підлягають амортизації.</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3.4.5 ЗАПАСИ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запасів здійснюється у відповідності до вимог IAS 2 "Запаси".</w:t>
      </w:r>
      <w:r w:rsidRPr="0054054A">
        <w:rPr>
          <w:rFonts w:ascii="Times New Roman" w:eastAsia="Times New Roman" w:hAnsi="Times New Roman" w:cs="Times New Roman"/>
          <w:color w:val="000000"/>
          <w:sz w:val="16"/>
          <w:szCs w:val="16"/>
          <w:lang w:eastAsia="ru-RU"/>
        </w:rPr>
        <w:br/>
        <w:t>Для цілей складання фінансової звітності Товариство застосовує наступну класифікацію запасів: </w:t>
      </w:r>
      <w:r w:rsidRPr="0054054A">
        <w:rPr>
          <w:rFonts w:ascii="Times New Roman" w:eastAsia="Times New Roman" w:hAnsi="Times New Roman" w:cs="Times New Roman"/>
          <w:color w:val="000000"/>
          <w:sz w:val="16"/>
          <w:szCs w:val="16"/>
          <w:lang w:eastAsia="ru-RU"/>
        </w:rPr>
        <w:br/>
        <w:t>- виробничі запаси;</w:t>
      </w:r>
      <w:r w:rsidRPr="0054054A">
        <w:rPr>
          <w:rFonts w:ascii="Times New Roman" w:eastAsia="Times New Roman" w:hAnsi="Times New Roman" w:cs="Times New Roman"/>
          <w:color w:val="000000"/>
          <w:sz w:val="16"/>
          <w:szCs w:val="16"/>
          <w:lang w:eastAsia="ru-RU"/>
        </w:rPr>
        <w:br/>
        <w:t>- незавершене виробництво;</w:t>
      </w:r>
      <w:r w:rsidRPr="0054054A">
        <w:rPr>
          <w:rFonts w:ascii="Times New Roman" w:eastAsia="Times New Roman" w:hAnsi="Times New Roman" w:cs="Times New Roman"/>
          <w:color w:val="000000"/>
          <w:sz w:val="16"/>
          <w:szCs w:val="16"/>
          <w:lang w:eastAsia="ru-RU"/>
        </w:rPr>
        <w:br/>
        <w:t>- готова продукція;</w:t>
      </w:r>
      <w:r w:rsidRPr="0054054A">
        <w:rPr>
          <w:rFonts w:ascii="Times New Roman" w:eastAsia="Times New Roman" w:hAnsi="Times New Roman" w:cs="Times New Roman"/>
          <w:color w:val="000000"/>
          <w:sz w:val="16"/>
          <w:szCs w:val="16"/>
          <w:lang w:eastAsia="ru-RU"/>
        </w:rPr>
        <w:br/>
        <w:t>- інші запаси.</w:t>
      </w:r>
      <w:r w:rsidRPr="0054054A">
        <w:rPr>
          <w:rFonts w:ascii="Times New Roman" w:eastAsia="Times New Roman" w:hAnsi="Times New Roman" w:cs="Times New Roman"/>
          <w:color w:val="000000"/>
          <w:sz w:val="16"/>
          <w:szCs w:val="16"/>
          <w:lang w:eastAsia="ru-RU"/>
        </w:rPr>
        <w:br/>
        <w:t>Запаси оцінюються за найменшою з двох величин: вартістю придбання та чистої вартості реалізації.</w:t>
      </w:r>
      <w:r w:rsidRPr="0054054A">
        <w:rPr>
          <w:rFonts w:ascii="Times New Roman" w:eastAsia="Times New Roman" w:hAnsi="Times New Roman" w:cs="Times New Roman"/>
          <w:color w:val="000000"/>
          <w:sz w:val="16"/>
          <w:szCs w:val="16"/>
          <w:lang w:eastAsia="ru-RU"/>
        </w:rPr>
        <w:br/>
        <w:t>Віднесення постійних виробничих накладних витрат на витрати на переробку проводиться на основі нормальної продуктивності виробничих потужностей. Нормальна продуктивність встановлюється розрахунковим шляхом щорічно, виходячи з виробничих планів та портфелю замовлень. Фактичний обсяг виробництва використовується в тому випадку, якщо він приблизно відповідає нормальної продуктивності. Нерозподілені накладні витрати визнаються як витрати в періоді виникнення (з включенням до реалізованої собівартості).</w:t>
      </w:r>
      <w:r w:rsidRPr="0054054A">
        <w:rPr>
          <w:rFonts w:ascii="Times New Roman" w:eastAsia="Times New Roman" w:hAnsi="Times New Roman" w:cs="Times New Roman"/>
          <w:color w:val="000000"/>
          <w:sz w:val="16"/>
          <w:szCs w:val="16"/>
          <w:lang w:eastAsia="ru-RU"/>
        </w:rPr>
        <w:br/>
        <w:t>До собівартості запасів включаються витрати з розробки продуктів для конкретних клієнтів.</w:t>
      </w:r>
      <w:r w:rsidRPr="0054054A">
        <w:rPr>
          <w:rFonts w:ascii="Times New Roman" w:eastAsia="Times New Roman" w:hAnsi="Times New Roman" w:cs="Times New Roman"/>
          <w:color w:val="000000"/>
          <w:sz w:val="16"/>
          <w:szCs w:val="16"/>
          <w:lang w:eastAsia="ru-RU"/>
        </w:rPr>
        <w:br/>
        <w:t>Собівартість інших запасів визначається з використанням ідентифікованого методу.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3.4.6 ЗНЕЦІНЕННЯ НЕФІНАНСОВИХ АКТИВІВ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знецінення не фінансових активів здійснюється у відповідності до вимог IAS 36 "Знецінення активів".</w:t>
      </w:r>
      <w:r w:rsidRPr="0054054A">
        <w:rPr>
          <w:rFonts w:ascii="Times New Roman" w:eastAsia="Times New Roman" w:hAnsi="Times New Roman" w:cs="Times New Roman"/>
          <w:color w:val="000000"/>
          <w:sz w:val="16"/>
          <w:szCs w:val="16"/>
          <w:lang w:eastAsia="ru-RU"/>
        </w:rPr>
        <w:br/>
        <w:t>Термін служби визначається як передбачуваний період використання активу Товариством, за виключенням випадків, коли є можливість з достатньою мірою надійності ідентифікувати число одиниць продукції чи подібних одиниць, яку Товариство очікує отримати в результаті використання активу.</w:t>
      </w:r>
      <w:r w:rsidRPr="0054054A">
        <w:rPr>
          <w:rFonts w:ascii="Times New Roman" w:eastAsia="Times New Roman" w:hAnsi="Times New Roman" w:cs="Times New Roman"/>
          <w:color w:val="000000"/>
          <w:sz w:val="16"/>
          <w:szCs w:val="16"/>
          <w:lang w:eastAsia="ru-RU"/>
        </w:rPr>
        <w:br/>
        <w:t>На кожну проміжну та річну звітну дату Товариство визначає, чи є ознаки можливого знецінення активу. Якщо такі ознаки мають місце або якщо потрібне проведення щорічної перевірки активу на зменшення корисності, Товариство проводить оцінку очікуваного відшкодування активу.</w:t>
      </w:r>
      <w:r w:rsidRPr="0054054A">
        <w:rPr>
          <w:rFonts w:ascii="Times New Roman" w:eastAsia="Times New Roman" w:hAnsi="Times New Roman" w:cs="Times New Roman"/>
          <w:color w:val="000000"/>
          <w:sz w:val="16"/>
          <w:szCs w:val="16"/>
          <w:lang w:eastAsia="ru-RU"/>
        </w:rPr>
        <w:br/>
        <w:t xml:space="preserve">Збитки від знецінення триваючої діяльності (включаючи знецінення запасів) визнаються в Примітках до Звіту про прибуток або збиток та інший сукупний прибуток в складі тих категорій витрат, які відповідають функції знеціненого активу, за винятком раніше </w:t>
      </w:r>
      <w:r w:rsidRPr="0054054A">
        <w:rPr>
          <w:rFonts w:ascii="Times New Roman" w:eastAsia="Times New Roman" w:hAnsi="Times New Roman" w:cs="Times New Roman"/>
          <w:color w:val="000000"/>
          <w:sz w:val="16"/>
          <w:szCs w:val="16"/>
          <w:lang w:eastAsia="ru-RU"/>
        </w:rPr>
        <w:lastRenderedPageBreak/>
        <w:t>переоцінених об'єктів нерухомості, коли переоцінка була визнана у складі іншого сукупного доходу. У цьому випадку збиток від знецінення також визнається у складі іншого сукупного доходу в межах суми раніше проведеної переоцінки.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3.4.7 КОМПОНЕНТИ ГРОШОВИХ КОШТІВ ТА ЕКВІВАЛЕНТІВ ГРОШОВИХ КОШТІВ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Грошові кошти включають кошти на розрахунковому рахунку,  в касі та депозити до запитання.</w:t>
      </w:r>
      <w:r w:rsidRPr="0054054A">
        <w:rPr>
          <w:rFonts w:ascii="Times New Roman" w:eastAsia="Times New Roman" w:hAnsi="Times New Roman" w:cs="Times New Roman"/>
          <w:color w:val="000000"/>
          <w:sz w:val="16"/>
          <w:szCs w:val="16"/>
          <w:lang w:eastAsia="ru-RU"/>
        </w:rPr>
        <w:br/>
        <w:t>Еквіваленти грошових коштів являють собою високоліквідні інвестиції (у тому числі депозити на строк до трьох місяців), легко оборотні в заздалегідь відомі суми грошових коштів і піддані незначному ризику зміни їх вартості.</w:t>
      </w:r>
      <w:r w:rsidRPr="0054054A">
        <w:rPr>
          <w:rFonts w:ascii="Times New Roman" w:eastAsia="Times New Roman" w:hAnsi="Times New Roman" w:cs="Times New Roman"/>
          <w:color w:val="000000"/>
          <w:sz w:val="16"/>
          <w:szCs w:val="16"/>
          <w:lang w:eastAsia="ru-RU"/>
        </w:rPr>
        <w:br/>
        <w:t>Довгострокові банківські кредити розглядаються як фінансова діяльність.</w:t>
      </w:r>
      <w:r w:rsidRPr="0054054A">
        <w:rPr>
          <w:rFonts w:ascii="Times New Roman" w:eastAsia="Times New Roman" w:hAnsi="Times New Roman" w:cs="Times New Roman"/>
          <w:color w:val="000000"/>
          <w:sz w:val="16"/>
          <w:szCs w:val="16"/>
          <w:lang w:eastAsia="ru-RU"/>
        </w:rPr>
        <w:br/>
        <w:t>Короткострокові банківські кредити розглядаються як операційна діяльність.</w:t>
      </w:r>
      <w:r w:rsidRPr="0054054A">
        <w:rPr>
          <w:rFonts w:ascii="Times New Roman" w:eastAsia="Times New Roman" w:hAnsi="Times New Roman" w:cs="Times New Roman"/>
          <w:color w:val="000000"/>
          <w:sz w:val="16"/>
          <w:szCs w:val="16"/>
          <w:lang w:eastAsia="ru-RU"/>
        </w:rPr>
        <w:br/>
        <w:t>Банківські овердрафти включаються до складу грошових коштів. Виплачені відсотки за короткостроковими кредитами класифікуються як рух грошових коштів від операційної діяльності.</w:t>
      </w:r>
      <w:r w:rsidRPr="0054054A">
        <w:rPr>
          <w:rFonts w:ascii="Times New Roman" w:eastAsia="Times New Roman" w:hAnsi="Times New Roman" w:cs="Times New Roman"/>
          <w:color w:val="000000"/>
          <w:sz w:val="16"/>
          <w:szCs w:val="16"/>
          <w:lang w:eastAsia="ru-RU"/>
        </w:rPr>
        <w:br/>
        <w:t>Отримані відсотки за короткостроковими депозитами класифікуються як рух грошових коштів від операційної діяльності.</w:t>
      </w:r>
      <w:r w:rsidRPr="0054054A">
        <w:rPr>
          <w:rFonts w:ascii="Times New Roman" w:eastAsia="Times New Roman" w:hAnsi="Times New Roman" w:cs="Times New Roman"/>
          <w:color w:val="000000"/>
          <w:sz w:val="16"/>
          <w:szCs w:val="16"/>
          <w:lang w:eastAsia="ru-RU"/>
        </w:rPr>
        <w:br/>
        <w:t>Виплачені дивіденди класифікуються як рух грошових коштів від фінансової діяльності.</w:t>
      </w:r>
      <w:r w:rsidRPr="0054054A">
        <w:rPr>
          <w:rFonts w:ascii="Times New Roman" w:eastAsia="Times New Roman" w:hAnsi="Times New Roman" w:cs="Times New Roman"/>
          <w:color w:val="000000"/>
          <w:sz w:val="16"/>
          <w:szCs w:val="16"/>
          <w:lang w:eastAsia="ru-RU"/>
        </w:rPr>
        <w:br/>
        <w:t>Отримані дивіденди класифікуються як рух грошових коштів від інвестиційної діяльності.</w:t>
      </w:r>
      <w:r w:rsidRPr="0054054A">
        <w:rPr>
          <w:rFonts w:ascii="Times New Roman" w:eastAsia="Times New Roman" w:hAnsi="Times New Roman" w:cs="Times New Roman"/>
          <w:color w:val="000000"/>
          <w:sz w:val="16"/>
          <w:szCs w:val="16"/>
          <w:lang w:eastAsia="ru-RU"/>
        </w:rPr>
        <w:br/>
        <w:t>Потоки грошових коштів, які виникають у зв'язку з податками на прибуток, класифікуються як рух грошових коштів від операційної діяльності за винятком випадків, коли існує практична можливість і вони можуть бути ідентифіковані з результатами фінансової або інвестиційної діяльності.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3.4.8 ФІНАНСОВІ ІНСТРУМЕНТИ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інформації щодо фінансових інструментів здійснюється у відповідності до вимог IAS 32 "Фінансові інструменти: подання інформації", IAS 39 "Фінансові інструменти: визнання та оцінка", IFRS 7 "Фінансові інструменти: розкриття інформації", IFRS 9 "Фінансові інструменти".</w:t>
      </w:r>
      <w:r w:rsidRPr="0054054A">
        <w:rPr>
          <w:rFonts w:ascii="Times New Roman" w:eastAsia="Times New Roman" w:hAnsi="Times New Roman" w:cs="Times New Roman"/>
          <w:color w:val="000000"/>
          <w:sz w:val="16"/>
          <w:szCs w:val="16"/>
          <w:lang w:eastAsia="ru-RU"/>
        </w:rPr>
        <w:br/>
        <w:t>Товариство визнає фінансовий актив або фінансове зобов'язання у своєму Звіті про фінансовий стан тільки тоді, коли стає стороною договірних умов інструменту.</w:t>
      </w:r>
      <w:r w:rsidRPr="0054054A">
        <w:rPr>
          <w:rFonts w:ascii="Times New Roman" w:eastAsia="Times New Roman" w:hAnsi="Times New Roman" w:cs="Times New Roman"/>
          <w:color w:val="000000"/>
          <w:sz w:val="16"/>
          <w:szCs w:val="16"/>
          <w:lang w:eastAsia="ru-RU"/>
        </w:rPr>
        <w:br/>
        <w:t>Дебіторська заборгованість у Звіті про фінансовий стан представляється на нетто-основі, тобто за вирахуванням резерву знецінення.</w:t>
      </w:r>
      <w:r w:rsidRPr="0054054A">
        <w:rPr>
          <w:rFonts w:ascii="Times New Roman" w:eastAsia="Times New Roman" w:hAnsi="Times New Roman" w:cs="Times New Roman"/>
          <w:color w:val="000000"/>
          <w:sz w:val="16"/>
          <w:szCs w:val="16"/>
          <w:lang w:eastAsia="ru-RU"/>
        </w:rPr>
        <w:br/>
        <w:t>Резерв знецінення дебіторської заборгованості розраховується на підставі аналізу платоспроможності кожного дебітора на індивідуальній основі. Періодичність інвентаризації резерву - на кожну дату проміжної фінансової звітності.</w:t>
      </w:r>
      <w:r w:rsidRPr="0054054A">
        <w:rPr>
          <w:rFonts w:ascii="Times New Roman" w:eastAsia="Times New Roman" w:hAnsi="Times New Roman" w:cs="Times New Roman"/>
          <w:color w:val="000000"/>
          <w:sz w:val="16"/>
          <w:szCs w:val="16"/>
          <w:lang w:eastAsia="ru-RU"/>
        </w:rPr>
        <w:br/>
        <w:t>Списання безнадійної дебіторської заборгованості проводиться за рахунок сформованого резерву знецінення (у випадках списання безнадійної дебіторської заборгованості, по якій резерв не формується - за рахунок прибутків і збитків). При списанні товарної дебіторської заборгованості, визнаної безнадійною, витрати класифікуються як збутові. При списанні дебіторської заборгованості по розрахунках, визнаної безнадійною, витрати класифікуються як інші операційні.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3.4.9 АВАНСИ ВИДАНІ ТА ІНША ДЕБІТОРСЬКА ЗАБОРГОВАНІСТЬ, ЯКА НЕ Є ФІНАНСОВИМ АКТИВОМ</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Аванси видані відображаються за номінальною вартістю за вирахуванням податку на додану вартість та накопичених збитків від знецінення, інші оборотні активи відображаються за номінальною вартістю за вирахуванням накопичених збитків від знецінення.</w:t>
      </w:r>
      <w:r w:rsidRPr="0054054A">
        <w:rPr>
          <w:rFonts w:ascii="Times New Roman" w:eastAsia="Times New Roman" w:hAnsi="Times New Roman" w:cs="Times New Roman"/>
          <w:color w:val="000000"/>
          <w:sz w:val="16"/>
          <w:szCs w:val="16"/>
          <w:lang w:eastAsia="ru-RU"/>
        </w:rPr>
        <w:br/>
        <w:t>Знецінення авансів виданих визнається при наявності об'єктивних свідчень того, що погашення всієї суми заборгованості не відбудеться у встановлені договором терміни, в тому числі при отриманні інформації про істотні фінансові ускладнення дебітора, можливості визнання дебітора банкрутом або ймовірності реорганізації дебітора, при відмові від постачання та ін.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3.4.10  ВИРУЧКА</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виручки здійснюється у відповідності до вимог IAS 18 "Виручка".</w:t>
      </w:r>
      <w:r w:rsidRPr="0054054A">
        <w:rPr>
          <w:rFonts w:ascii="Times New Roman" w:eastAsia="Times New Roman" w:hAnsi="Times New Roman" w:cs="Times New Roman"/>
          <w:color w:val="000000"/>
          <w:sz w:val="16"/>
          <w:szCs w:val="16"/>
          <w:lang w:eastAsia="ru-RU"/>
        </w:rPr>
        <w:br/>
        <w:t>Виручка від продажу готової продукції і товарів визнається, коли істотні ризики та вигоди від володіння переходять до покупця. Час переходу істотних ризиків та вигод визначається умовами Інкотермс-2010. При реалізації готової продукції та товарів на внутрішньому ринку пріоритетним є передача істотних ризиків і вигід при відвантаженні. При реалізації готової продукції та товарів на зовнішньому ринку пріоритетним є передача істотних ризиків і вигід при перетині державного кордону України.</w:t>
      </w:r>
      <w:r w:rsidRPr="0054054A">
        <w:rPr>
          <w:rFonts w:ascii="Times New Roman" w:eastAsia="Times New Roman" w:hAnsi="Times New Roman" w:cs="Times New Roman"/>
          <w:color w:val="000000"/>
          <w:sz w:val="16"/>
          <w:szCs w:val="16"/>
          <w:lang w:eastAsia="ru-RU"/>
        </w:rPr>
        <w:br/>
        <w:t>Виручка від надання послуг з оренди визнається прямолінійним методом, виходячи зі строків оренди. </w:t>
      </w:r>
      <w:r w:rsidRPr="0054054A">
        <w:rPr>
          <w:rFonts w:ascii="Times New Roman" w:eastAsia="Times New Roman" w:hAnsi="Times New Roman" w:cs="Times New Roman"/>
          <w:color w:val="000000"/>
          <w:sz w:val="16"/>
          <w:szCs w:val="16"/>
          <w:lang w:eastAsia="ru-RU"/>
        </w:rPr>
        <w:br/>
        <w:t>Виручка від надання послуг (за винятком послуг з  оренди) визнається по стадії завершеності операції (методом відсотка виконання). Стадія завершеності операції (відсоток виконання) визначається шляхом актування.</w:t>
      </w:r>
      <w:r w:rsidRPr="0054054A">
        <w:rPr>
          <w:rFonts w:ascii="Times New Roman" w:eastAsia="Times New Roman" w:hAnsi="Times New Roman" w:cs="Times New Roman"/>
          <w:color w:val="000000"/>
          <w:sz w:val="16"/>
          <w:szCs w:val="16"/>
          <w:lang w:eastAsia="ru-RU"/>
        </w:rPr>
        <w:br/>
        <w:t>Визнання виручки від виконання довгострокових договорів здійснюється виходячи зі стадії завершеності робіт. Стадія завершеності робіт оцінюється як відсоток понесених до звітної дати витрат в загальній розрахунковій сумі витрат за кожним договором. 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r w:rsidRPr="0054054A">
        <w:rPr>
          <w:rFonts w:ascii="Times New Roman" w:eastAsia="Times New Roman" w:hAnsi="Times New Roman" w:cs="Times New Roman"/>
          <w:color w:val="000000"/>
          <w:sz w:val="16"/>
          <w:szCs w:val="16"/>
          <w:lang w:eastAsia="ru-RU"/>
        </w:rPr>
        <w:br/>
        <w:t>Проценти визнаються в якості фінансових доходів за методом ефективної ставки відсотка.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3.4.11  ПОДАТОК НА ПРИБУТОК</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податку на прибуток здійснюється у відповідності до вимог IAS 12 "Податки на прибуток".</w:t>
      </w:r>
      <w:r w:rsidRPr="0054054A">
        <w:rPr>
          <w:rFonts w:ascii="Times New Roman" w:eastAsia="Times New Roman" w:hAnsi="Times New Roman" w:cs="Times New Roman"/>
          <w:color w:val="000000"/>
          <w:sz w:val="16"/>
          <w:szCs w:val="16"/>
          <w:lang w:eastAsia="ru-RU"/>
        </w:rPr>
        <w:br/>
        <w:t>Податкові активи та зобов'язання з поточного податку на прибуток за поточний період оцінюються за сумою, передбачуваною до відшкодування від податкових органів або до сплати податковим органам.</w:t>
      </w:r>
      <w:r w:rsidRPr="0054054A">
        <w:rPr>
          <w:rFonts w:ascii="Times New Roman" w:eastAsia="Times New Roman" w:hAnsi="Times New Roman" w:cs="Times New Roman"/>
          <w:color w:val="000000"/>
          <w:sz w:val="16"/>
          <w:szCs w:val="16"/>
          <w:lang w:eastAsia="ru-RU"/>
        </w:rPr>
        <w:br/>
        <w:t>Відстрочений податок на прибуток розраховується шляхом визначення тимчасових різниць на звітну дату між податковою базою активів та зобов'язань та їх балансовою вартістю для цілей фінансової звітності, складеної за МСФЗ.</w:t>
      </w:r>
      <w:r w:rsidRPr="0054054A">
        <w:rPr>
          <w:rFonts w:ascii="Times New Roman" w:eastAsia="Times New Roman" w:hAnsi="Times New Roman" w:cs="Times New Roman"/>
          <w:color w:val="000000"/>
          <w:sz w:val="16"/>
          <w:szCs w:val="16"/>
          <w:lang w:eastAsia="ru-RU"/>
        </w:rPr>
        <w:br/>
        <w:t>Відстрочені податкові активи та зобов'язання оцінюються з використанням ставок податку, чинних на кінець звітного періоду.</w:t>
      </w:r>
      <w:r w:rsidRPr="0054054A">
        <w:rPr>
          <w:rFonts w:ascii="Times New Roman" w:eastAsia="Times New Roman" w:hAnsi="Times New Roman" w:cs="Times New Roman"/>
          <w:color w:val="000000"/>
          <w:sz w:val="16"/>
          <w:szCs w:val="16"/>
          <w:lang w:eastAsia="ru-RU"/>
        </w:rPr>
        <w:br/>
        <w:t>Розрахунок зобов'язань і сплата податку на прибуток здійснюється відповідно до вимог Податкового кодексу України.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3.4.12 ПОДАТОК НА ДОДАНУ ВАРТІСТЬ (ПДВ)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Зобов'язання платника ПДВ дорівнює загальній сумі ПДВ, нарахованої протягом звітного періоду, і виникає або на дату відвантаження товару замовнику, або на дату отримання платежу від клієнта в залежності від того, яка подія відбулась раніше. Кредит по ПДВ - це сума, на яку платник податку має право зменшити свої зобов'язання по ПДВ у звітному періоді. Право на кредит по ПДВ виникає або на дату здійснення платежу постачальнику, або на дату отримання товару, залежно від того, яка подія сталася раніше.</w:t>
      </w:r>
      <w:r w:rsidRPr="0054054A">
        <w:rPr>
          <w:rFonts w:ascii="Times New Roman" w:eastAsia="Times New Roman" w:hAnsi="Times New Roman" w:cs="Times New Roman"/>
          <w:color w:val="000000"/>
          <w:sz w:val="16"/>
          <w:szCs w:val="16"/>
          <w:lang w:eastAsia="ru-RU"/>
        </w:rPr>
        <w:br/>
        <w:t xml:space="preserve">Дохід, витрати та активи визнаються за вирахуванням суми ПДВ, крім випадків, коли податок на додану вартість, що виник із купівлі </w:t>
      </w:r>
      <w:r w:rsidRPr="0054054A">
        <w:rPr>
          <w:rFonts w:ascii="Times New Roman" w:eastAsia="Times New Roman" w:hAnsi="Times New Roman" w:cs="Times New Roman"/>
          <w:color w:val="000000"/>
          <w:sz w:val="16"/>
          <w:szCs w:val="16"/>
          <w:lang w:eastAsia="ru-RU"/>
        </w:rPr>
        <w:lastRenderedPageBreak/>
        <w:t>активів або послуг, не відшкодовується податковим органом; в цьому випадку ПДВ визнається відповідно як частина витрат на придбання активу або частина статті витрат. Чиста сума ПДВ, що відшкодовується податковим органом або сплачується йому, включається в дебіторську або кредиторську заборгованість, відображену в звіті про фінансовий стан.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3.4.13 ВИПЛАТИ ПРАЦІВНИКАМ</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всіх виплат працівникам, крім тих, в яких застосовується МСФЗ (IFRS) 2 "Платіж на основі акцій", здійснюється у відповідності до вимог IAS 19 "Виплати працівникам".</w:t>
      </w:r>
      <w:r w:rsidRPr="0054054A">
        <w:rPr>
          <w:rFonts w:ascii="Times New Roman" w:eastAsia="Times New Roman" w:hAnsi="Times New Roman" w:cs="Times New Roman"/>
          <w:color w:val="000000"/>
          <w:sz w:val="16"/>
          <w:szCs w:val="16"/>
          <w:lang w:eastAsia="ru-RU"/>
        </w:rPr>
        <w:br/>
        <w:t>Виплати працівникам Товариства включають:</w:t>
      </w:r>
      <w:r w:rsidRPr="0054054A">
        <w:rPr>
          <w:rFonts w:ascii="Times New Roman" w:eastAsia="Times New Roman" w:hAnsi="Times New Roman" w:cs="Times New Roman"/>
          <w:color w:val="000000"/>
          <w:sz w:val="16"/>
          <w:szCs w:val="16"/>
          <w:lang w:eastAsia="ru-RU"/>
        </w:rPr>
        <w:br/>
        <w:t>1) короткострокові виплати працівникам:</w:t>
      </w:r>
      <w:r w:rsidRPr="0054054A">
        <w:rPr>
          <w:rFonts w:ascii="Times New Roman" w:eastAsia="Times New Roman" w:hAnsi="Times New Roman" w:cs="Times New Roman"/>
          <w:color w:val="000000"/>
          <w:sz w:val="16"/>
          <w:szCs w:val="16"/>
          <w:lang w:eastAsia="ru-RU"/>
        </w:rPr>
        <w:br/>
        <w:t>а) основна заробітна плата;</w:t>
      </w:r>
      <w:r w:rsidRPr="0054054A">
        <w:rPr>
          <w:rFonts w:ascii="Times New Roman" w:eastAsia="Times New Roman" w:hAnsi="Times New Roman" w:cs="Times New Roman"/>
          <w:color w:val="000000"/>
          <w:sz w:val="16"/>
          <w:szCs w:val="16"/>
          <w:lang w:eastAsia="ru-RU"/>
        </w:rPr>
        <w:br/>
        <w:t>б) додаткова заробітна плата;</w:t>
      </w:r>
      <w:r w:rsidRPr="0054054A">
        <w:rPr>
          <w:rFonts w:ascii="Times New Roman" w:eastAsia="Times New Roman" w:hAnsi="Times New Roman" w:cs="Times New Roman"/>
          <w:color w:val="000000"/>
          <w:sz w:val="16"/>
          <w:szCs w:val="16"/>
          <w:lang w:eastAsia="ru-RU"/>
        </w:rPr>
        <w:br/>
        <w:t>в)  внески на соціальне забезпечення;</w:t>
      </w:r>
      <w:r w:rsidRPr="0054054A">
        <w:rPr>
          <w:rFonts w:ascii="Times New Roman" w:eastAsia="Times New Roman" w:hAnsi="Times New Roman" w:cs="Times New Roman"/>
          <w:color w:val="000000"/>
          <w:sz w:val="16"/>
          <w:szCs w:val="16"/>
          <w:lang w:eastAsia="ru-RU"/>
        </w:rPr>
        <w:br/>
        <w:t>г)  оплачувана щорічна відпустка (у т.ч. компенсація за невикористану відпустку);</w:t>
      </w:r>
      <w:r w:rsidRPr="0054054A">
        <w:rPr>
          <w:rFonts w:ascii="Times New Roman" w:eastAsia="Times New Roman" w:hAnsi="Times New Roman" w:cs="Times New Roman"/>
          <w:color w:val="000000"/>
          <w:sz w:val="16"/>
          <w:szCs w:val="16"/>
          <w:lang w:eastAsia="ru-RU"/>
        </w:rPr>
        <w:br/>
        <w:t>д)  стимулюючі доплати;</w:t>
      </w:r>
      <w:r w:rsidRPr="0054054A">
        <w:rPr>
          <w:rFonts w:ascii="Times New Roman" w:eastAsia="Times New Roman" w:hAnsi="Times New Roman" w:cs="Times New Roman"/>
          <w:color w:val="000000"/>
          <w:sz w:val="16"/>
          <w:szCs w:val="16"/>
          <w:lang w:eastAsia="ru-RU"/>
        </w:rPr>
        <w:br/>
        <w:t>е) участь у прибутку та премії;</w:t>
      </w:r>
      <w:r w:rsidRPr="0054054A">
        <w:rPr>
          <w:rFonts w:ascii="Times New Roman" w:eastAsia="Times New Roman" w:hAnsi="Times New Roman" w:cs="Times New Roman"/>
          <w:color w:val="000000"/>
          <w:sz w:val="16"/>
          <w:szCs w:val="16"/>
          <w:lang w:eastAsia="ru-RU"/>
        </w:rPr>
        <w:br/>
        <w:t>є) компенсаційні виплати;</w:t>
      </w:r>
      <w:r w:rsidRPr="0054054A">
        <w:rPr>
          <w:rFonts w:ascii="Times New Roman" w:eastAsia="Times New Roman" w:hAnsi="Times New Roman" w:cs="Times New Roman"/>
          <w:color w:val="000000"/>
          <w:sz w:val="16"/>
          <w:szCs w:val="16"/>
          <w:lang w:eastAsia="ru-RU"/>
        </w:rPr>
        <w:br/>
        <w:t>2) винагороди після закінчення трудової діяльності;</w:t>
      </w:r>
      <w:r w:rsidRPr="0054054A">
        <w:rPr>
          <w:rFonts w:ascii="Times New Roman" w:eastAsia="Times New Roman" w:hAnsi="Times New Roman" w:cs="Times New Roman"/>
          <w:color w:val="000000"/>
          <w:sz w:val="16"/>
          <w:szCs w:val="16"/>
          <w:lang w:eastAsia="ru-RU"/>
        </w:rPr>
        <w:br/>
        <w:t>3) інші довгострокові виплати працівникам;</w:t>
      </w:r>
      <w:r w:rsidRPr="0054054A">
        <w:rPr>
          <w:rFonts w:ascii="Times New Roman" w:eastAsia="Times New Roman" w:hAnsi="Times New Roman" w:cs="Times New Roman"/>
          <w:color w:val="000000"/>
          <w:sz w:val="16"/>
          <w:szCs w:val="16"/>
          <w:lang w:eastAsia="ru-RU"/>
        </w:rPr>
        <w:br/>
        <w:t>4) вихідні допомоги (при скороченні штатів).</w:t>
      </w:r>
      <w:r w:rsidRPr="0054054A">
        <w:rPr>
          <w:rFonts w:ascii="Times New Roman" w:eastAsia="Times New Roman" w:hAnsi="Times New Roman" w:cs="Times New Roman"/>
          <w:color w:val="000000"/>
          <w:sz w:val="16"/>
          <w:szCs w:val="16"/>
          <w:lang w:eastAsia="ru-RU"/>
        </w:rPr>
        <w:br/>
        <w:t>Працівники надають Товариству послуги на основі повного робочого дня, часткової зайнятості, на постійній, разовій або тимчасовій основі.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3.4.14  ДЕРЖАВНІ ГРАНТИ І РОЗКРИТТЯ ІНФОРМАЦІЇ ПРО ДЕРЖАВНУ ДОПОМОГУ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інформації про державні субсидії та інформації про інші форми державної допомоги здійснюється у відповідності до вимог IAS 20 "Облік державних грантів і розкриття інформації про державну допомогу".</w:t>
      </w:r>
      <w:r w:rsidRPr="0054054A">
        <w:rPr>
          <w:rFonts w:ascii="Times New Roman" w:eastAsia="Times New Roman" w:hAnsi="Times New Roman" w:cs="Times New Roman"/>
          <w:color w:val="000000"/>
          <w:sz w:val="16"/>
          <w:szCs w:val="16"/>
          <w:lang w:eastAsia="ru-RU"/>
        </w:rPr>
        <w:br/>
        <w:t>Товариство не є одержувачем державної допомоги, субсидій, що відносяться до активів, та умовно-безповоротних позик у розумінні IAS 20 "Облік державних грантів і розкриття інформації про державну допомогу".</w:t>
      </w:r>
      <w:r w:rsidRPr="0054054A">
        <w:rPr>
          <w:rFonts w:ascii="Times New Roman" w:eastAsia="Times New Roman" w:hAnsi="Times New Roman" w:cs="Times New Roman"/>
          <w:color w:val="000000"/>
          <w:sz w:val="16"/>
          <w:szCs w:val="16"/>
          <w:lang w:eastAsia="ru-RU"/>
        </w:rPr>
        <w:br/>
        <w:t>Товариство є одержувачем державних субсидій, які підлягають отриманню в якості компенсації за вже понесені витрати на оплату відпусток  працівникам - учасникам ліквідації аварії на ЧАЕС. Такі державні субсидії визнаються шляхом вирахування субсидій з відповідних витрат при відображенні їх у звіті про прибутки і збитки того періоду, в якому вони підлягають отриманню.</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32.4.15  ВПЛИВ ЗМІН ОБМІННИХ КУРСІВ ВАЛЮТ</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інформації про операції в іноземній валюті здійснюється у відповідності до вимог IAS 21 "Вплив змін обмінних курсів валют".</w:t>
      </w:r>
      <w:r w:rsidRPr="0054054A">
        <w:rPr>
          <w:rFonts w:ascii="Times New Roman" w:eastAsia="Times New Roman" w:hAnsi="Times New Roman" w:cs="Times New Roman"/>
          <w:color w:val="000000"/>
          <w:sz w:val="16"/>
          <w:szCs w:val="16"/>
          <w:lang w:eastAsia="ru-RU"/>
        </w:rPr>
        <w:br/>
        <w:t>При первісному визнанні операція в іноземній валюті враховується у функціональній валюті із застосуванням до суми в іноземній валюті поточного обмінного курсу іноземної валюти на функціональну станом на дату операції. </w:t>
      </w:r>
      <w:r w:rsidRPr="0054054A">
        <w:rPr>
          <w:rFonts w:ascii="Times New Roman" w:eastAsia="Times New Roman" w:hAnsi="Times New Roman" w:cs="Times New Roman"/>
          <w:color w:val="000000"/>
          <w:sz w:val="16"/>
          <w:szCs w:val="16"/>
          <w:lang w:eastAsia="ru-RU"/>
        </w:rPr>
        <w:br/>
        <w:t>Поточний обмінний курс - обмінний курс валют  Національного банку України. </w:t>
      </w:r>
      <w:r w:rsidRPr="0054054A">
        <w:rPr>
          <w:rFonts w:ascii="Times New Roman" w:eastAsia="Times New Roman" w:hAnsi="Times New Roman" w:cs="Times New Roman"/>
          <w:color w:val="000000"/>
          <w:sz w:val="16"/>
          <w:szCs w:val="16"/>
          <w:lang w:eastAsia="ru-RU"/>
        </w:rPr>
        <w:br/>
        <w:t>Курсові різниці, що виникають на дату фінансової звітності, визнаються у складі інших доходів і витрат, або у складі іншого сукупного прибутку, якщо прибуток або збиток від статті, що викликала появу курсових різниць, визнається у складі іншого сукупного прибутку.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3.4.16  РОЗКРИТТЯ ІНФОРМАЦІЇ ПРО ПОВ'ЯЗАНІ СТОРОНИ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інформації про відносини та операції з пов'язаними сторонами, та залишках за такими операціями, включаючи зобов'язання, здійснюється у відповідності до вимог IAS 24 "Розкриття інформації про пов'язані сторони".</w:t>
      </w:r>
      <w:r w:rsidRPr="0054054A">
        <w:rPr>
          <w:rFonts w:ascii="Times New Roman" w:eastAsia="Times New Roman" w:hAnsi="Times New Roman" w:cs="Times New Roman"/>
          <w:color w:val="000000"/>
          <w:sz w:val="16"/>
          <w:szCs w:val="16"/>
          <w:lang w:eastAsia="ru-RU"/>
        </w:rPr>
        <w:br/>
        <w:t>Пов'язана сторона - це фізична особа або підприємство, пов'язане з Товариством.</w:t>
      </w:r>
      <w:r w:rsidRPr="0054054A">
        <w:rPr>
          <w:rFonts w:ascii="Times New Roman" w:eastAsia="Times New Roman" w:hAnsi="Times New Roman" w:cs="Times New Roman"/>
          <w:color w:val="000000"/>
          <w:sz w:val="16"/>
          <w:szCs w:val="16"/>
          <w:lang w:eastAsia="ru-RU"/>
        </w:rPr>
        <w:br/>
        <w:t>Коло пов'язаних сторін Товариства включає:</w:t>
      </w:r>
      <w:r w:rsidRPr="0054054A">
        <w:rPr>
          <w:rFonts w:ascii="Times New Roman" w:eastAsia="Times New Roman" w:hAnsi="Times New Roman" w:cs="Times New Roman"/>
          <w:color w:val="000000"/>
          <w:sz w:val="16"/>
          <w:szCs w:val="16"/>
          <w:lang w:eastAsia="ru-RU"/>
        </w:rPr>
        <w:br/>
        <w:t>- членів наглядової ради;</w:t>
      </w:r>
      <w:r w:rsidRPr="0054054A">
        <w:rPr>
          <w:rFonts w:ascii="Times New Roman" w:eastAsia="Times New Roman" w:hAnsi="Times New Roman" w:cs="Times New Roman"/>
          <w:color w:val="000000"/>
          <w:sz w:val="16"/>
          <w:szCs w:val="16"/>
          <w:lang w:eastAsia="ru-RU"/>
        </w:rPr>
        <w:br/>
        <w:t>- членів правління;</w:t>
      </w:r>
      <w:r w:rsidRPr="0054054A">
        <w:rPr>
          <w:rFonts w:ascii="Times New Roman" w:eastAsia="Times New Roman" w:hAnsi="Times New Roman" w:cs="Times New Roman"/>
          <w:color w:val="000000"/>
          <w:sz w:val="16"/>
          <w:szCs w:val="16"/>
          <w:lang w:eastAsia="ru-RU"/>
        </w:rPr>
        <w:br/>
        <w:t>- членів ревізійної комісії. </w:t>
      </w:r>
      <w:r w:rsidRPr="0054054A">
        <w:rPr>
          <w:rFonts w:ascii="Times New Roman" w:eastAsia="Times New Roman" w:hAnsi="Times New Roman" w:cs="Times New Roman"/>
          <w:color w:val="000000"/>
          <w:sz w:val="16"/>
          <w:szCs w:val="16"/>
          <w:lang w:eastAsia="ru-RU"/>
        </w:rPr>
        <w:br/>
        <w:t>У разі проведення  операцій  з пов'язаними сторонами, Товариство відображає ці операції  на підставі ринкових цін. За  відсутності активного ринку для таких операцій для того, щоб визначити, чи здійснювалися операції за ринковими або неринковими процентними ставками, використовуються професійні судження. Підставою  для судження є ціноутворення на аналогічні види операцій з непов'язаними сторонами та аналіз ефективної процентної ставки.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3.4.17  ПРИБУТОК НА АКЦІЮ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інформації щодо прибутку на акцію здійснюється відповідно до вимог IAS 33 "Прибуток на акцію". У складі капіталу Товариство виключно звичайні акції. Для цілей розрахунку базового прибутку на акцію за кількість звичайних акцій приймається середньозважена кількість звичайних акцій, що перебували в обігу у звітному періоді. Акції включаються до розрахунку середньозваженої кількості акцій з моменту, коли володіння ними дозволяє отримати  відшкодування (тобто з дня їх випуску).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3.4.18  РЕЗЕРВИ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Визнання, оцінка, представлення та розкриття інформації щодо резервів, умовних зобов'язань і умовних активів здійснюється відповідно до вимог IAS 37 "Резерви, умовні зобов'язання та умовні активи", IAS 18 "Виручка", IAS 19 "Виплати працівникам".</w:t>
      </w:r>
      <w:r w:rsidRPr="0054054A">
        <w:rPr>
          <w:rFonts w:ascii="Times New Roman" w:eastAsia="Times New Roman" w:hAnsi="Times New Roman" w:cs="Times New Roman"/>
          <w:color w:val="000000"/>
          <w:sz w:val="16"/>
          <w:szCs w:val="16"/>
          <w:lang w:eastAsia="ru-RU"/>
        </w:rPr>
        <w:br/>
        <w:t>Товариство  формує резерви:</w:t>
      </w:r>
      <w:r w:rsidRPr="0054054A">
        <w:rPr>
          <w:rFonts w:ascii="Times New Roman" w:eastAsia="Times New Roman" w:hAnsi="Times New Roman" w:cs="Times New Roman"/>
          <w:color w:val="000000"/>
          <w:sz w:val="16"/>
          <w:szCs w:val="16"/>
          <w:lang w:eastAsia="ru-RU"/>
        </w:rPr>
        <w:br/>
        <w:t>-     резерв на гарантійне обслуговування;</w:t>
      </w:r>
      <w:r w:rsidRPr="0054054A">
        <w:rPr>
          <w:rFonts w:ascii="Times New Roman" w:eastAsia="Times New Roman" w:hAnsi="Times New Roman" w:cs="Times New Roman"/>
          <w:color w:val="000000"/>
          <w:sz w:val="16"/>
          <w:szCs w:val="16"/>
          <w:lang w:eastAsia="ru-RU"/>
        </w:rPr>
        <w:br/>
        <w:t>-              витрат на виплати працівникам (з урахуванням вимог IAS 19 "Виплати працівникам".</w:t>
      </w:r>
      <w:r w:rsidRPr="0054054A">
        <w:rPr>
          <w:rFonts w:ascii="Times New Roman" w:eastAsia="Times New Roman" w:hAnsi="Times New Roman" w:cs="Times New Roman"/>
          <w:color w:val="000000"/>
          <w:sz w:val="16"/>
          <w:szCs w:val="16"/>
          <w:lang w:eastAsia="ru-RU"/>
        </w:rPr>
        <w:br/>
        <w:t>Товариство  не визнає умовні активи і зобов'язання, а розкриває щодо них інформацію в Примітках до фінансової звітності.</w:t>
      </w:r>
      <w:r w:rsidRPr="0054054A">
        <w:rPr>
          <w:rFonts w:ascii="Times New Roman" w:eastAsia="Times New Roman" w:hAnsi="Times New Roman" w:cs="Times New Roman"/>
          <w:color w:val="000000"/>
          <w:sz w:val="16"/>
          <w:szCs w:val="16"/>
          <w:lang w:eastAsia="ru-RU"/>
        </w:rPr>
        <w:br/>
        <w:t>Дисконтування резервів здійснюється через вплив фактора часу на вартість грошей, там, де такий вплив істотний. В якості ставки дисконтування використовується  облікова ставка Національного банку України.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Прийнята облікова політика відповідає обліковій політиці, що застосовувалася в попередньому звітному році.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br/>
        <w:t>4. ІСТОТНІ ОБЛІКОВІ СУДЖЕННЯ, ОЦІННІ ЗНАЧЕННЯ І ДОПУЩЕННЯ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Підготовка фінансової звітності вимагає від Керівництва на кожну звітну дату винесення суджень, визначення оціночних значень і припущень, які впливають на суми виручки, витрат, активів і зобов'язань, а також на розкриття інформації про непередбачені зобов'язання. Проте невизначеність у відношенні цих припущень і оціночних значень може привести до результатів, які можуть вимагати в майбутньому істотних коригувань до балансової вартості активу або зобов'язання, стосовно яких здійснюються подібні припущення та оцінки.</w:t>
      </w:r>
      <w:r w:rsidRPr="0054054A">
        <w:rPr>
          <w:rFonts w:ascii="Times New Roman" w:eastAsia="Times New Roman" w:hAnsi="Times New Roman" w:cs="Times New Roman"/>
          <w:color w:val="000000"/>
          <w:sz w:val="16"/>
          <w:szCs w:val="16"/>
          <w:lang w:eastAsia="ru-RU"/>
        </w:rPr>
        <w:br/>
        <w:t>Основні припущення про майбутнє та інші основні джерела невизначеності в оцінках на звітну дату, які можуть послужити причиною суттєвих коригувань балансової вартості активів та зобов'язань протягом наступного фінансового року, розглядаються нижче. Допущення та оціночні значення ПАТ "Кременчуцький завод дорожніх машин" засновані на вихідних даних, якими воно володіло у своєму розпорядженні на момент підготовки цієї фінансової звітності. Однак поточні обставини і припущення щодо майбутнього можуть змінюватися внаслідок ринкових змін або непідконтрольних ПАТ "Кременчуцький завод дорожніх машин" обставин. </w:t>
      </w:r>
      <w:r w:rsidRPr="0054054A">
        <w:rPr>
          <w:rFonts w:ascii="Times New Roman" w:eastAsia="Times New Roman" w:hAnsi="Times New Roman" w:cs="Times New Roman"/>
          <w:color w:val="000000"/>
          <w:sz w:val="16"/>
          <w:szCs w:val="16"/>
          <w:lang w:eastAsia="ru-RU"/>
        </w:rPr>
        <w:br/>
        <w:t>У процесі застосування облікової політики ПАТ "Кременчуцький завод дорожніх машин" Керівництво використовувало наступні судження, що найбільш істотно впливають на суми, визнані у фінансовій звітності.</w:t>
      </w:r>
      <w:r w:rsidRPr="0054054A">
        <w:rPr>
          <w:rFonts w:ascii="Times New Roman" w:eastAsia="Times New Roman" w:hAnsi="Times New Roman" w:cs="Times New Roman"/>
          <w:color w:val="000000"/>
          <w:sz w:val="16"/>
          <w:szCs w:val="16"/>
          <w:lang w:eastAsia="ru-RU"/>
        </w:rPr>
        <w:br/>
        <w:t>Судження щодо операцій, подій або умов за відсутності конкретних МСФЗ</w:t>
      </w:r>
      <w:r w:rsidRPr="0054054A">
        <w:rPr>
          <w:rFonts w:ascii="Times New Roman" w:eastAsia="Times New Roman" w:hAnsi="Times New Roman" w:cs="Times New Roman"/>
          <w:color w:val="000000"/>
          <w:sz w:val="16"/>
          <w:szCs w:val="16"/>
          <w:lang w:eastAsia="ru-RU"/>
        </w:rPr>
        <w:br/>
        <w:t>Якщо немає МСФЗ, який конкретно застосовується до операції, іншої події або умови, управлінський персонал ПАТ "Кременчуцький завод дорожніх машин" застосовує судження під час розробки та застосування облікової політики, щоб інформація була доречною для потреб користувачів з прийняття економічних рішень та достовірною, в тому значенні, що фінансова звітність:</w:t>
      </w:r>
      <w:r w:rsidRPr="0054054A">
        <w:rPr>
          <w:rFonts w:ascii="Times New Roman" w:eastAsia="Times New Roman" w:hAnsi="Times New Roman" w:cs="Times New Roman"/>
          <w:color w:val="000000"/>
          <w:sz w:val="16"/>
          <w:szCs w:val="16"/>
          <w:lang w:eastAsia="ru-RU"/>
        </w:rPr>
        <w:br/>
        <w:t>-              подає достовірно фінансовий стан, фінансові результати діяльності та грошові потоки суб'єкта господарювання;</w:t>
      </w:r>
      <w:r w:rsidRPr="0054054A">
        <w:rPr>
          <w:rFonts w:ascii="Times New Roman" w:eastAsia="Times New Roman" w:hAnsi="Times New Roman" w:cs="Times New Roman"/>
          <w:color w:val="000000"/>
          <w:sz w:val="16"/>
          <w:szCs w:val="16"/>
          <w:lang w:eastAsia="ru-RU"/>
        </w:rPr>
        <w:br/>
        <w:t>-              відображає економічну сутність операцій, інших подій або умов, а не лише юридичну форму;</w:t>
      </w:r>
      <w:r w:rsidRPr="0054054A">
        <w:rPr>
          <w:rFonts w:ascii="Times New Roman" w:eastAsia="Times New Roman" w:hAnsi="Times New Roman" w:cs="Times New Roman"/>
          <w:color w:val="000000"/>
          <w:sz w:val="16"/>
          <w:szCs w:val="16"/>
          <w:lang w:eastAsia="ru-RU"/>
        </w:rPr>
        <w:br/>
        <w:t>-              є нейтральною, тобто вільною від упереджень;</w:t>
      </w:r>
      <w:r w:rsidRPr="0054054A">
        <w:rPr>
          <w:rFonts w:ascii="Times New Roman" w:eastAsia="Times New Roman" w:hAnsi="Times New Roman" w:cs="Times New Roman"/>
          <w:color w:val="000000"/>
          <w:sz w:val="16"/>
          <w:szCs w:val="16"/>
          <w:lang w:eastAsia="ru-RU"/>
        </w:rPr>
        <w:br/>
        <w:t>-              є обачливою;</w:t>
      </w:r>
      <w:r w:rsidRPr="0054054A">
        <w:rPr>
          <w:rFonts w:ascii="Times New Roman" w:eastAsia="Times New Roman" w:hAnsi="Times New Roman" w:cs="Times New Roman"/>
          <w:color w:val="000000"/>
          <w:sz w:val="16"/>
          <w:szCs w:val="16"/>
          <w:lang w:eastAsia="ru-RU"/>
        </w:rPr>
        <w:br/>
        <w:t>-              є повною в усіх суттєвих аспектах.</w:t>
      </w:r>
      <w:r w:rsidRPr="0054054A">
        <w:rPr>
          <w:rFonts w:ascii="Times New Roman" w:eastAsia="Times New Roman" w:hAnsi="Times New Roman" w:cs="Times New Roman"/>
          <w:color w:val="000000"/>
          <w:sz w:val="16"/>
          <w:szCs w:val="16"/>
          <w:lang w:eastAsia="ru-RU"/>
        </w:rPr>
        <w:br/>
        <w:t>Під час здійснення судження управлінський персонал ПАТ "Кременчуцький завод дорожніх машин" посилається на прийнятність наведених далі джерел та враховує їх у низхідному порядку:</w:t>
      </w:r>
      <w:r w:rsidRPr="0054054A">
        <w:rPr>
          <w:rFonts w:ascii="Times New Roman" w:eastAsia="Times New Roman" w:hAnsi="Times New Roman" w:cs="Times New Roman"/>
          <w:color w:val="000000"/>
          <w:sz w:val="16"/>
          <w:szCs w:val="16"/>
          <w:lang w:eastAsia="ru-RU"/>
        </w:rPr>
        <w:br/>
        <w:t>а) вимоги в МСФЗ, у яких ідеться про подібні та пов'язані з ними питання;</w:t>
      </w:r>
      <w:r w:rsidRPr="0054054A">
        <w:rPr>
          <w:rFonts w:ascii="Times New Roman" w:eastAsia="Times New Roman" w:hAnsi="Times New Roman" w:cs="Times New Roman"/>
          <w:color w:val="000000"/>
          <w:sz w:val="16"/>
          <w:szCs w:val="16"/>
          <w:lang w:eastAsia="ru-RU"/>
        </w:rPr>
        <w:br/>
        <w:t>б) визначення, критерії визнання та концепції оцінки активів, зобов'язань, доходу та витрат у Концептуальній основі.</w:t>
      </w:r>
      <w:r w:rsidRPr="0054054A">
        <w:rPr>
          <w:rFonts w:ascii="Times New Roman" w:eastAsia="Times New Roman" w:hAnsi="Times New Roman" w:cs="Times New Roman"/>
          <w:color w:val="000000"/>
          <w:sz w:val="16"/>
          <w:szCs w:val="16"/>
          <w:lang w:eastAsia="ru-RU"/>
        </w:rPr>
        <w:br/>
        <w:t>Під час здійснення судження управлінський персонал ПАТ "Кременчуцький завод дорожніх машин" враховує найостанніші положення інших органів, що розробляють та затверджують стандарти, які застосовують подібну концептуальну основу для розробки стандартів, іншу професійну літературу з обліку та прийняті галузеві практики, тією мірою, якою вони не суперечать вищезазначеним джерелам.</w:t>
      </w:r>
      <w:r w:rsidRPr="0054054A">
        <w:rPr>
          <w:rFonts w:ascii="Times New Roman" w:eastAsia="Times New Roman" w:hAnsi="Times New Roman" w:cs="Times New Roman"/>
          <w:color w:val="000000"/>
          <w:sz w:val="16"/>
          <w:szCs w:val="16"/>
          <w:lang w:eastAsia="ru-RU"/>
        </w:rPr>
        <w:br/>
        <w:t>Судження щодо відстрочених податків</w:t>
      </w:r>
      <w:r w:rsidRPr="0054054A">
        <w:rPr>
          <w:rFonts w:ascii="Times New Roman" w:eastAsia="Times New Roman" w:hAnsi="Times New Roman" w:cs="Times New Roman"/>
          <w:color w:val="000000"/>
          <w:sz w:val="16"/>
          <w:szCs w:val="16"/>
          <w:lang w:eastAsia="ru-RU"/>
        </w:rPr>
        <w:br/>
        <w:t>Відстрочені податкові активи визнаються за всіма невикористаними податковими збитками в тій мірі, в якій є ймовірним отримання оподатковуваного прибутку, проти якого можуть бути зараховані податкові збитки. Для визначення суми відстрочених податкових активів, яку можна визнати у фінансовій звітності, на підставі вірогідних термінів отримання та величини майбутнього оподатковуваного прибутку, а також стратегії податкового планування, необхідне суттєве судження керівництва.</w:t>
      </w:r>
      <w:r w:rsidRPr="0054054A">
        <w:rPr>
          <w:rFonts w:ascii="Times New Roman" w:eastAsia="Times New Roman" w:hAnsi="Times New Roman" w:cs="Times New Roman"/>
          <w:color w:val="000000"/>
          <w:sz w:val="16"/>
          <w:szCs w:val="16"/>
          <w:lang w:eastAsia="ru-RU"/>
        </w:rPr>
        <w:br/>
        <w:t>Судження щодо умовних активів і зобов'язань</w:t>
      </w:r>
      <w:r w:rsidRPr="0054054A">
        <w:rPr>
          <w:rFonts w:ascii="Times New Roman" w:eastAsia="Times New Roman" w:hAnsi="Times New Roman" w:cs="Times New Roman"/>
          <w:color w:val="000000"/>
          <w:sz w:val="16"/>
          <w:szCs w:val="16"/>
          <w:lang w:eastAsia="ru-RU"/>
        </w:rPr>
        <w:br/>
        <w:t>Характер умовних активів і зобов'язань передбачає, що вони будуть реалізовані тільки при виникненні або відсутності одної або більше майбутніх подій. Оцінка таких умовних активів і зобов'язань невід'ємно пов'язана із застосуванням значної частки суб'єктивного судження і оцінок результатів майбутніх подій.</w:t>
      </w:r>
      <w:r w:rsidRPr="0054054A">
        <w:rPr>
          <w:rFonts w:ascii="Times New Roman" w:eastAsia="Times New Roman" w:hAnsi="Times New Roman" w:cs="Times New Roman"/>
          <w:color w:val="000000"/>
          <w:sz w:val="16"/>
          <w:szCs w:val="16"/>
          <w:lang w:eastAsia="ru-RU"/>
        </w:rPr>
        <w:br/>
        <w:t>Судження щодо забезпечень</w:t>
      </w:r>
      <w:r w:rsidRPr="0054054A">
        <w:rPr>
          <w:rFonts w:ascii="Times New Roman" w:eastAsia="Times New Roman" w:hAnsi="Times New Roman" w:cs="Times New Roman"/>
          <w:color w:val="000000"/>
          <w:sz w:val="16"/>
          <w:szCs w:val="16"/>
          <w:lang w:eastAsia="ru-RU"/>
        </w:rPr>
        <w:br/>
        <w:t>Сума, визнана як забезпечення, визначається як найкраща оцінка видатків, необхідних для погашення існуючого зобов'язання на кінець звітного періоду. Найкраща оцінка видатків, необхідних для погашення існуючого зобов'язання, визначається управлінським персоналом на основі судження як сума, яку обґрунтовано сплатило би ПАТ "Кременчуцький завод дорожніх машин"   для погашення зобов'язання або передало би його третій стороні на кінець звітного періоду. Оцінки результатів та фінансового впливу визначаються на основі судження управлінського персоналу  ПАТ "Кременчуцький завод дорожніх машин"  та доповнюються досвідом подібних операцій. Взяті до уваги свідчення включають будь-яке додаткове свідчення, отримане внаслідок подій після звітного періоду.</w:t>
      </w:r>
      <w:r w:rsidRPr="0054054A">
        <w:rPr>
          <w:rFonts w:ascii="Times New Roman" w:eastAsia="Times New Roman" w:hAnsi="Times New Roman" w:cs="Times New Roman"/>
          <w:color w:val="000000"/>
          <w:sz w:val="16"/>
          <w:szCs w:val="16"/>
          <w:lang w:eastAsia="ru-RU"/>
        </w:rPr>
        <w:br/>
        <w:t>Невизначеності, пов'язані із сумою, яку слід визнати як забезпечення, розглядаються різними способами залежно від обставин. У випадках, коли оцінюване забезпечення поширюється на велику кількість статей, зобов'язання оцінюється зважуванням усіх можливих результатів за пов'язаними з ними ймовірностями, тобто за очікуваною вартістю.</w:t>
      </w:r>
      <w:r w:rsidRPr="0054054A">
        <w:rPr>
          <w:rFonts w:ascii="Times New Roman" w:eastAsia="Times New Roman" w:hAnsi="Times New Roman" w:cs="Times New Roman"/>
          <w:color w:val="000000"/>
          <w:sz w:val="16"/>
          <w:szCs w:val="16"/>
          <w:lang w:eastAsia="ru-RU"/>
        </w:rPr>
        <w:br/>
        <w:t>Судження щодо справедливої вартості фінансових інструментів</w:t>
      </w:r>
      <w:r w:rsidRPr="0054054A">
        <w:rPr>
          <w:rFonts w:ascii="Times New Roman" w:eastAsia="Times New Roman" w:hAnsi="Times New Roman" w:cs="Times New Roman"/>
          <w:color w:val="000000"/>
          <w:sz w:val="16"/>
          <w:szCs w:val="16"/>
          <w:lang w:eastAsia="ru-RU"/>
        </w:rPr>
        <w:br/>
        <w:t>У випадках, коли справедлива вартість фінансових активів і фінансових зобов'язань, визнаних у звіті про фінансовий стан, не може бути визначена на підставі даних активних ринків, вона визначається з використанням методів оцінки, включаючи модель дисконтованих грошових потоків. В якості вихідних даних для цих моделей за можливістю використовується інформація зі схожих ринків, проте в тих випадках, коли це не представляється практично здійсненним, потрібна певна частка судження Керівництва для встановлення справедливої вартості. Зміни у припущеннях щодо цих факторів можуть вплинути на справедливу вартість фінансових інструментів, відображену у фінансовій звітності.</w:t>
      </w:r>
      <w:r w:rsidRPr="0054054A">
        <w:rPr>
          <w:rFonts w:ascii="Times New Roman" w:eastAsia="Times New Roman" w:hAnsi="Times New Roman" w:cs="Times New Roman"/>
          <w:color w:val="000000"/>
          <w:sz w:val="16"/>
          <w:szCs w:val="16"/>
          <w:lang w:eastAsia="ru-RU"/>
        </w:rPr>
        <w:br/>
        <w:t>Судження щодо основних засобів</w:t>
      </w:r>
      <w:r w:rsidRPr="0054054A">
        <w:rPr>
          <w:rFonts w:ascii="Times New Roman" w:eastAsia="Times New Roman" w:hAnsi="Times New Roman" w:cs="Times New Roman"/>
          <w:color w:val="000000"/>
          <w:sz w:val="16"/>
          <w:szCs w:val="16"/>
          <w:lang w:eastAsia="ru-RU"/>
        </w:rPr>
        <w:br/>
        <w:t>Об'єкти основних засобів відображаються за первісною вартістю за вирахуванням накопиченої амортизації. </w:t>
      </w:r>
      <w:r w:rsidRPr="0054054A">
        <w:rPr>
          <w:rFonts w:ascii="Times New Roman" w:eastAsia="Times New Roman" w:hAnsi="Times New Roman" w:cs="Times New Roman"/>
          <w:color w:val="000000"/>
          <w:sz w:val="16"/>
          <w:szCs w:val="16"/>
          <w:lang w:eastAsia="ru-RU"/>
        </w:rPr>
        <w:br/>
        <w:t>Оцінка терміну корисного використання об'єктів основних засобів є предметом судження керівництва, заснованого на досвіді експлуатації подібних об'єктів основних засобів. При визначенні корисного строку експлуатації активу Керівництво виходить з очікуваної корисності активу для ПАТ "Кременчуцький завод дорожніх машин" та враховує наступні чинники: очікуване використання активу, спосіб застосування об'єкта, темпи його технічного старіння, фізичний знос та умови експлуатації, очікуваний моральний знос, залежний від операційних чинників, таких як кількість змін, протягом яких має використовуватися актив, програма ремонту та технічного обслуговування підприємства, а також нагляд за активом та його обслуговування тоді, коли актив не використовують, технічний або комерційний знос, який виникає через зміни та вдосконалення виробництва або від зміни ринкового попиту на вироблені активом продукти чи послуги, правові або подібні обмеження використання активу, такі як закінчення строку пов'язаної з ним оренди. Зміни в зазначених передумовах можуть вплинути на коефіцієнти амортизації в майбутньому.</w:t>
      </w:r>
      <w:r w:rsidRPr="0054054A">
        <w:rPr>
          <w:rFonts w:ascii="Times New Roman" w:eastAsia="Times New Roman" w:hAnsi="Times New Roman" w:cs="Times New Roman"/>
          <w:color w:val="000000"/>
          <w:sz w:val="16"/>
          <w:szCs w:val="16"/>
          <w:lang w:eastAsia="ru-RU"/>
        </w:rPr>
        <w:br/>
        <w:t>Оцінки ліквідаційної вартості і амортизованої вартості впливають на облікову вартість і амортизацію основних засобів. Фактичні результати можуть відрізнятися від цих оцінок.</w:t>
      </w:r>
      <w:r w:rsidRPr="0054054A">
        <w:rPr>
          <w:rFonts w:ascii="Times New Roman" w:eastAsia="Times New Roman" w:hAnsi="Times New Roman" w:cs="Times New Roman"/>
          <w:color w:val="000000"/>
          <w:sz w:val="16"/>
          <w:szCs w:val="16"/>
          <w:lang w:eastAsia="ru-RU"/>
        </w:rPr>
        <w:br/>
        <w:t>Судження щодо податків</w:t>
      </w:r>
      <w:r w:rsidRPr="0054054A">
        <w:rPr>
          <w:rFonts w:ascii="Times New Roman" w:eastAsia="Times New Roman" w:hAnsi="Times New Roman" w:cs="Times New Roman"/>
          <w:color w:val="000000"/>
          <w:sz w:val="16"/>
          <w:szCs w:val="16"/>
          <w:lang w:eastAsia="ru-RU"/>
        </w:rPr>
        <w:br/>
        <w:t>Українське податкове законодавство допускає різні тлумачення та останнім часом схильне до частих змін. Поточні активи та зобов'язання з податків відображені у фінансовій звітності виходячи з погоджених у встановленому законодавством порядку зобов'язань на 31.12.2016 р. У разі проведення податкових перевірок у майбутніх періодах сума поточних активів і зобов'язань може змінитися.</w:t>
      </w:r>
      <w:r w:rsidRPr="0054054A">
        <w:rPr>
          <w:rFonts w:ascii="Times New Roman" w:eastAsia="Times New Roman" w:hAnsi="Times New Roman" w:cs="Times New Roman"/>
          <w:color w:val="000000"/>
          <w:sz w:val="16"/>
          <w:szCs w:val="16"/>
          <w:lang w:eastAsia="ru-RU"/>
        </w:rPr>
        <w:br/>
        <w:t>Судження щодо дебіторської заборгованості</w:t>
      </w:r>
      <w:r w:rsidRPr="0054054A">
        <w:rPr>
          <w:rFonts w:ascii="Times New Roman" w:eastAsia="Times New Roman" w:hAnsi="Times New Roman" w:cs="Times New Roman"/>
          <w:color w:val="000000"/>
          <w:sz w:val="16"/>
          <w:szCs w:val="16"/>
          <w:lang w:eastAsia="ru-RU"/>
        </w:rPr>
        <w:br/>
        <w:t xml:space="preserve">Керівництво оцінює вірогідність погашення дебіторської заборгованості з основної діяльності та іншої дебіторської заборгованості на підставі аналізу платоспроможності окремих дебіторів. При проведенні такого аналізу до уваги беруться наступні фактори: аналіз дебіторської заборгованості по основній діяльності та іншої дебіторської заборгованості за термінами, їх зіставлення з термінами </w:t>
      </w:r>
      <w:r w:rsidRPr="0054054A">
        <w:rPr>
          <w:rFonts w:ascii="Times New Roman" w:eastAsia="Times New Roman" w:hAnsi="Times New Roman" w:cs="Times New Roman"/>
          <w:color w:val="000000"/>
          <w:sz w:val="16"/>
          <w:szCs w:val="16"/>
          <w:lang w:eastAsia="ru-RU"/>
        </w:rPr>
        <w:lastRenderedPageBreak/>
        <w:t>кредитування клієнтів, фінансове становище клієнтів і погашення ними заборгованості в минулому. </w:t>
      </w:r>
      <w:r w:rsidRPr="0054054A">
        <w:rPr>
          <w:rFonts w:ascii="Times New Roman" w:eastAsia="Times New Roman" w:hAnsi="Times New Roman" w:cs="Times New Roman"/>
          <w:color w:val="000000"/>
          <w:sz w:val="16"/>
          <w:szCs w:val="16"/>
          <w:lang w:eastAsia="ru-RU"/>
        </w:rPr>
        <w:br/>
        <w:t>Судження щодо запасів</w:t>
      </w:r>
      <w:r w:rsidRPr="0054054A">
        <w:rPr>
          <w:rFonts w:ascii="Times New Roman" w:eastAsia="Times New Roman" w:hAnsi="Times New Roman" w:cs="Times New Roman"/>
          <w:color w:val="000000"/>
          <w:sz w:val="16"/>
          <w:szCs w:val="16"/>
          <w:lang w:eastAsia="ru-RU"/>
        </w:rPr>
        <w:br/>
        <w:t>Керівництво оцінює критерії визнання запасів на підставі аналізу мети їх утримання, знаходження їх у процесі виробництва або продажу, призначення для споживання у виробничому процесі або при наданні послуг. При проведенні такого аналізу до уваги беруться наступні фактори: дата надходження запасів, орієнтовний термін використання, оборотність. У разі встановлення невідповідності критеріям визнання приймається рішення про створення резерву знецінення запасів.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Судові розгляди</w:t>
      </w:r>
      <w:r w:rsidRPr="0054054A">
        <w:rPr>
          <w:rFonts w:ascii="Times New Roman" w:eastAsia="Times New Roman" w:hAnsi="Times New Roman" w:cs="Times New Roman"/>
          <w:color w:val="000000"/>
          <w:sz w:val="16"/>
          <w:szCs w:val="16"/>
          <w:lang w:eastAsia="ru-RU"/>
        </w:rPr>
        <w:br/>
        <w:t>Керівництво висуває суттєві припущення при оцінці і відображенні запасів і ризику схильності впливу умовних зобов'язань, пов'язаних з поточними судовими розглядами та іншими неврегульованими позовами, а також іншими умовними зобов'язаннями. При оцінці ймовірності задоволення позову проти компанії або виникненні матеріальних зобов'язань, а також при визначенні вірогідних сум остаточних розрахунків або зобов'язань необхідні судження керівництва. Через невизначеність, властиву процесу оцінки, фактичні витрати можуть відрізнятися від початкових розрахунків. Такі попередні оцінки можуть змінюватися в міру надходження нової інформації, отриманої від внутрішніх фахівців компанії, якщо такі є, або від третіх сторін, таких, як адвокати. Перегляд таких оцінок може мати значний вплив на майбутні результати операційної діяльності.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 РОЗКРИТТЯ ІНФОРМАЦІЇ, ЩО ПІДТВЕРДЖУЄ СТАТТІ, ПОДАНІ У ЗВІТНОСТІ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Примітки становлять невід'ємну частину цієї фінансової звітності.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5.1 Основні засоби</w:t>
      </w:r>
      <w:r w:rsidRPr="0054054A">
        <w:rPr>
          <w:rFonts w:ascii="Times New Roman" w:eastAsia="Times New Roman" w:hAnsi="Times New Roman" w:cs="Times New Roman"/>
          <w:color w:val="000000"/>
          <w:sz w:val="16"/>
          <w:szCs w:val="16"/>
          <w:lang w:eastAsia="ru-RU"/>
        </w:rPr>
        <w:br/>
        <w:t>Рух основних засобів за роки, які закінчилися 31 грудня 2014, 2015 та 2016 років, був представлений таким чином:</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тис. грн.</w:t>
      </w:r>
      <w:r w:rsidRPr="0054054A">
        <w:rPr>
          <w:rFonts w:ascii="Times New Roman" w:eastAsia="Times New Roman" w:hAnsi="Times New Roman" w:cs="Times New Roman"/>
          <w:color w:val="000000"/>
          <w:sz w:val="16"/>
          <w:szCs w:val="16"/>
          <w:lang w:eastAsia="ru-RU"/>
        </w:rPr>
        <w:br/>
        <w:t>За історичною вартістю   Земельні ділянки                Будівлі та споруди             Машини й обладнання     Транспортні засоби                Інструменти, прилади й інвентар  Незавершені кап. інвестиції            Інші        Всього</w:t>
      </w:r>
      <w:r w:rsidRPr="0054054A">
        <w:rPr>
          <w:rFonts w:ascii="Times New Roman" w:eastAsia="Times New Roman" w:hAnsi="Times New Roman" w:cs="Times New Roman"/>
          <w:color w:val="000000"/>
          <w:sz w:val="16"/>
          <w:szCs w:val="16"/>
          <w:lang w:eastAsia="ru-RU"/>
        </w:rPr>
        <w:br/>
        <w:t>Первісна вартість на 01.01.2014      4 405       73 365     51 704     4 328       4 684       422          4 756       143 664</w:t>
      </w:r>
      <w:r w:rsidRPr="0054054A">
        <w:rPr>
          <w:rFonts w:ascii="Times New Roman" w:eastAsia="Times New Roman" w:hAnsi="Times New Roman" w:cs="Times New Roman"/>
          <w:color w:val="000000"/>
          <w:sz w:val="16"/>
          <w:szCs w:val="16"/>
          <w:lang w:eastAsia="ru-RU"/>
        </w:rPr>
        <w:br/>
        <w:t>надходження       -              337          2 189       5              203          7 167       916          10 857</w:t>
      </w:r>
      <w:r w:rsidRPr="0054054A">
        <w:rPr>
          <w:rFonts w:ascii="Times New Roman" w:eastAsia="Times New Roman" w:hAnsi="Times New Roman" w:cs="Times New Roman"/>
          <w:color w:val="000000"/>
          <w:sz w:val="16"/>
          <w:szCs w:val="16"/>
          <w:lang w:eastAsia="ru-RU"/>
        </w:rPr>
        <w:br/>
        <w:t>поліпшення         -              2 201       1 509       -              22                                           3 732</w:t>
      </w:r>
      <w:r w:rsidRPr="0054054A">
        <w:rPr>
          <w:rFonts w:ascii="Times New Roman" w:eastAsia="Times New Roman" w:hAnsi="Times New Roman" w:cs="Times New Roman"/>
          <w:color w:val="000000"/>
          <w:sz w:val="16"/>
          <w:szCs w:val="16"/>
          <w:lang w:eastAsia="ru-RU"/>
        </w:rPr>
        <w:br/>
        <w:t>Індексація та дооцінка      -              10 578     15 789     1 327       869                         17            28 580</w:t>
      </w:r>
      <w:r w:rsidRPr="0054054A">
        <w:rPr>
          <w:rFonts w:ascii="Times New Roman" w:eastAsia="Times New Roman" w:hAnsi="Times New Roman" w:cs="Times New Roman"/>
          <w:color w:val="000000"/>
          <w:sz w:val="16"/>
          <w:szCs w:val="16"/>
          <w:lang w:eastAsia="ru-RU"/>
        </w:rPr>
        <w:br/>
        <w:t>вибуло  -              3              229          30            2              7 348       443          8 055</w:t>
      </w:r>
      <w:r w:rsidRPr="0054054A">
        <w:rPr>
          <w:rFonts w:ascii="Times New Roman" w:eastAsia="Times New Roman" w:hAnsi="Times New Roman" w:cs="Times New Roman"/>
          <w:color w:val="000000"/>
          <w:sz w:val="16"/>
          <w:szCs w:val="16"/>
          <w:lang w:eastAsia="ru-RU"/>
        </w:rPr>
        <w:br/>
        <w:t>Первісна вартість станом на 31.12.2014       4 405       86 518     70 962     5 630       5 776       241          5 246       178 778</w:t>
      </w:r>
      <w:r w:rsidRPr="0054054A">
        <w:rPr>
          <w:rFonts w:ascii="Times New Roman" w:eastAsia="Times New Roman" w:hAnsi="Times New Roman" w:cs="Times New Roman"/>
          <w:color w:val="000000"/>
          <w:sz w:val="16"/>
          <w:szCs w:val="16"/>
          <w:lang w:eastAsia="ru-RU"/>
        </w:rPr>
        <w:br/>
        <w:t>Накопичена амортизація на 01.01.2014        -              36 453     33 892     2 792       2 611       -              4 748       80 496</w:t>
      </w:r>
      <w:r w:rsidRPr="0054054A">
        <w:rPr>
          <w:rFonts w:ascii="Times New Roman" w:eastAsia="Times New Roman" w:hAnsi="Times New Roman" w:cs="Times New Roman"/>
          <w:color w:val="000000"/>
          <w:sz w:val="16"/>
          <w:szCs w:val="16"/>
          <w:lang w:eastAsia="ru-RU"/>
        </w:rPr>
        <w:br/>
        <w:t>нарахування за рік             -              3 865       2 311       128          431          -              476          7 211</w:t>
      </w:r>
      <w:r w:rsidRPr="0054054A">
        <w:rPr>
          <w:rFonts w:ascii="Times New Roman" w:eastAsia="Times New Roman" w:hAnsi="Times New Roman" w:cs="Times New Roman"/>
          <w:color w:val="000000"/>
          <w:sz w:val="16"/>
          <w:szCs w:val="16"/>
          <w:lang w:eastAsia="ru-RU"/>
        </w:rPr>
        <w:br/>
        <w:t>індексація та дооцінка                      5 527       5 390       435          448          -              16            11 816</w:t>
      </w:r>
      <w:r w:rsidRPr="0054054A">
        <w:rPr>
          <w:rFonts w:ascii="Times New Roman" w:eastAsia="Times New Roman" w:hAnsi="Times New Roman" w:cs="Times New Roman"/>
          <w:color w:val="000000"/>
          <w:sz w:val="16"/>
          <w:szCs w:val="16"/>
          <w:lang w:eastAsia="ru-RU"/>
        </w:rPr>
        <w:br/>
        <w:t>Станом на 31.12.2014         -              45 845     41 593     3 355       3 490       -              5 240       99 523</w:t>
      </w:r>
      <w:r w:rsidRPr="0054054A">
        <w:rPr>
          <w:rFonts w:ascii="Times New Roman" w:eastAsia="Times New Roman" w:hAnsi="Times New Roman" w:cs="Times New Roman"/>
          <w:color w:val="000000"/>
          <w:sz w:val="16"/>
          <w:szCs w:val="16"/>
          <w:lang w:eastAsia="ru-RU"/>
        </w:rPr>
        <w:br/>
        <w:t>Чиста балансова вартість 31.12.14 4 405       40 673     29 369     2 275       2 286       241          6              79 255</w:t>
      </w:r>
      <w:r w:rsidRPr="0054054A">
        <w:rPr>
          <w:rFonts w:ascii="Times New Roman" w:eastAsia="Times New Roman" w:hAnsi="Times New Roman" w:cs="Times New Roman"/>
          <w:color w:val="000000"/>
          <w:sz w:val="16"/>
          <w:szCs w:val="16"/>
          <w:lang w:eastAsia="ru-RU"/>
        </w:rPr>
        <w:br/>
        <w:t>Первіснв вартість на 01.01.2015      4 405       86 518     70 962     50 630     50 776     241          50 246     178 778</w:t>
      </w:r>
      <w:r w:rsidRPr="0054054A">
        <w:rPr>
          <w:rFonts w:ascii="Times New Roman" w:eastAsia="Times New Roman" w:hAnsi="Times New Roman" w:cs="Times New Roman"/>
          <w:color w:val="000000"/>
          <w:sz w:val="16"/>
          <w:szCs w:val="16"/>
          <w:lang w:eastAsia="ru-RU"/>
        </w:rPr>
        <w:br/>
        <w:t>надходження                       179          2 899       6              413          7 688       606          11 791</w:t>
      </w:r>
      <w:r w:rsidRPr="0054054A">
        <w:rPr>
          <w:rFonts w:ascii="Times New Roman" w:eastAsia="Times New Roman" w:hAnsi="Times New Roman" w:cs="Times New Roman"/>
          <w:color w:val="000000"/>
          <w:sz w:val="16"/>
          <w:szCs w:val="16"/>
          <w:lang w:eastAsia="ru-RU"/>
        </w:rPr>
        <w:br/>
        <w:t>поліпшення                         2 455       1 051       -              -              -              -              3 506</w:t>
      </w:r>
      <w:r w:rsidRPr="0054054A">
        <w:rPr>
          <w:rFonts w:ascii="Times New Roman" w:eastAsia="Times New Roman" w:hAnsi="Times New Roman" w:cs="Times New Roman"/>
          <w:color w:val="000000"/>
          <w:sz w:val="16"/>
          <w:szCs w:val="16"/>
          <w:lang w:eastAsia="ru-RU"/>
        </w:rPr>
        <w:br/>
        <w:t>вибуло                  3 363       910          27            120          7 787       456          12 663</w:t>
      </w:r>
      <w:r w:rsidRPr="0054054A">
        <w:rPr>
          <w:rFonts w:ascii="Times New Roman" w:eastAsia="Times New Roman" w:hAnsi="Times New Roman" w:cs="Times New Roman"/>
          <w:color w:val="000000"/>
          <w:sz w:val="16"/>
          <w:szCs w:val="16"/>
          <w:lang w:eastAsia="ru-RU"/>
        </w:rPr>
        <w:br/>
        <w:t>Первісна вартість станом на 31.12.2015       4 405       85 789     74 002     5 609       6 069       142          4 396       181 412</w:t>
      </w:r>
      <w:r w:rsidRPr="0054054A">
        <w:rPr>
          <w:rFonts w:ascii="Times New Roman" w:eastAsia="Times New Roman" w:hAnsi="Times New Roman" w:cs="Times New Roman"/>
          <w:color w:val="000000"/>
          <w:sz w:val="16"/>
          <w:szCs w:val="16"/>
          <w:lang w:eastAsia="ru-RU"/>
        </w:rPr>
        <w:br/>
        <w:t>Накопичена амортизація на 01.01.2015        -              45 845     41 593     3 355       3 490       -              5 240       99 523</w:t>
      </w:r>
      <w:r w:rsidRPr="0054054A">
        <w:rPr>
          <w:rFonts w:ascii="Times New Roman" w:eastAsia="Times New Roman" w:hAnsi="Times New Roman" w:cs="Times New Roman"/>
          <w:color w:val="000000"/>
          <w:sz w:val="16"/>
          <w:szCs w:val="16"/>
          <w:lang w:eastAsia="ru-RU"/>
        </w:rPr>
        <w:br/>
        <w:t>нарахування за рік             -              2 537       2 568       216          420          -              150          5 891</w:t>
      </w:r>
      <w:r w:rsidRPr="0054054A">
        <w:rPr>
          <w:rFonts w:ascii="Times New Roman" w:eastAsia="Times New Roman" w:hAnsi="Times New Roman" w:cs="Times New Roman"/>
          <w:color w:val="000000"/>
          <w:sz w:val="16"/>
          <w:szCs w:val="16"/>
          <w:lang w:eastAsia="ru-RU"/>
        </w:rPr>
        <w:br/>
        <w:t>Станом на 31.12.2015         -              48 382     44 161     3 571       3 910       -              5 390       105 414</w:t>
      </w:r>
      <w:r w:rsidRPr="0054054A">
        <w:rPr>
          <w:rFonts w:ascii="Times New Roman" w:eastAsia="Times New Roman" w:hAnsi="Times New Roman" w:cs="Times New Roman"/>
          <w:color w:val="000000"/>
          <w:sz w:val="16"/>
          <w:szCs w:val="16"/>
          <w:lang w:eastAsia="ru-RU"/>
        </w:rPr>
        <w:br/>
        <w:t>Чиста балансова вартість 31.12.15 4 405       37 407     29 841     2 038       2 159       142          6              75 998</w:t>
      </w:r>
      <w:r w:rsidRPr="0054054A">
        <w:rPr>
          <w:rFonts w:ascii="Times New Roman" w:eastAsia="Times New Roman" w:hAnsi="Times New Roman" w:cs="Times New Roman"/>
          <w:color w:val="000000"/>
          <w:sz w:val="16"/>
          <w:szCs w:val="16"/>
          <w:lang w:eastAsia="ru-RU"/>
        </w:rPr>
        <w:br/>
        <w:t>Первісна вартість на 01.01.2016      4 405       85789      74002      5 609       6 069       7 787       456          181 412</w:t>
      </w:r>
      <w:r w:rsidRPr="0054054A">
        <w:rPr>
          <w:rFonts w:ascii="Times New Roman" w:eastAsia="Times New Roman" w:hAnsi="Times New Roman" w:cs="Times New Roman"/>
          <w:color w:val="000000"/>
          <w:sz w:val="16"/>
          <w:szCs w:val="16"/>
          <w:lang w:eastAsia="ru-RU"/>
        </w:rPr>
        <w:br/>
        <w:t>надходження                       370          1 775       -              202          4 974       904          8 225</w:t>
      </w:r>
      <w:r w:rsidRPr="0054054A">
        <w:rPr>
          <w:rFonts w:ascii="Times New Roman" w:eastAsia="Times New Roman" w:hAnsi="Times New Roman" w:cs="Times New Roman"/>
          <w:color w:val="000000"/>
          <w:sz w:val="16"/>
          <w:szCs w:val="16"/>
          <w:lang w:eastAsia="ru-RU"/>
        </w:rPr>
        <w:br/>
        <w:t>поліпшення                                         632                                                                        632</w:t>
      </w:r>
      <w:r w:rsidRPr="0054054A">
        <w:rPr>
          <w:rFonts w:ascii="Times New Roman" w:eastAsia="Times New Roman" w:hAnsi="Times New Roman" w:cs="Times New Roman"/>
          <w:color w:val="000000"/>
          <w:sz w:val="16"/>
          <w:szCs w:val="16"/>
          <w:lang w:eastAsia="ru-RU"/>
        </w:rPr>
        <w:br/>
        <w:t>вибуло                  1 040       951          286          5              5 033       594          7 909</w:t>
      </w:r>
      <w:r w:rsidRPr="0054054A">
        <w:rPr>
          <w:rFonts w:ascii="Times New Roman" w:eastAsia="Times New Roman" w:hAnsi="Times New Roman" w:cs="Times New Roman"/>
          <w:color w:val="000000"/>
          <w:sz w:val="16"/>
          <w:szCs w:val="16"/>
          <w:lang w:eastAsia="ru-RU"/>
        </w:rPr>
        <w:br/>
        <w:t>Первісна вартість станом на 31.12.2016       4 405       85 120     75 391     5 323       6 266       83            5 772       182 360</w:t>
      </w:r>
      <w:r w:rsidRPr="0054054A">
        <w:rPr>
          <w:rFonts w:ascii="Times New Roman" w:eastAsia="Times New Roman" w:hAnsi="Times New Roman" w:cs="Times New Roman"/>
          <w:color w:val="000000"/>
          <w:sz w:val="16"/>
          <w:szCs w:val="16"/>
          <w:lang w:eastAsia="ru-RU"/>
        </w:rPr>
        <w:br/>
        <w:t>Накопичена амортизація на 01.01.2016        -              48382      44 161     3 571       3 910       -              5 390       105 414</w:t>
      </w:r>
      <w:r w:rsidRPr="0054054A">
        <w:rPr>
          <w:rFonts w:ascii="Times New Roman" w:eastAsia="Times New Roman" w:hAnsi="Times New Roman" w:cs="Times New Roman"/>
          <w:color w:val="000000"/>
          <w:sz w:val="16"/>
          <w:szCs w:val="16"/>
          <w:lang w:eastAsia="ru-RU"/>
        </w:rPr>
        <w:br/>
        <w:t>нарахування за рік             -              3 978       3 222       213          448          -              760          8 621</w:t>
      </w:r>
      <w:r w:rsidRPr="0054054A">
        <w:rPr>
          <w:rFonts w:ascii="Times New Roman" w:eastAsia="Times New Roman" w:hAnsi="Times New Roman" w:cs="Times New Roman"/>
          <w:color w:val="000000"/>
          <w:sz w:val="16"/>
          <w:szCs w:val="16"/>
          <w:lang w:eastAsia="ru-RU"/>
        </w:rPr>
        <w:br/>
        <w:t>вибуло                  759          488          194          5                             441          1 887</w:t>
      </w:r>
      <w:r w:rsidRPr="0054054A">
        <w:rPr>
          <w:rFonts w:ascii="Times New Roman" w:eastAsia="Times New Roman" w:hAnsi="Times New Roman" w:cs="Times New Roman"/>
          <w:color w:val="000000"/>
          <w:sz w:val="16"/>
          <w:szCs w:val="16"/>
          <w:lang w:eastAsia="ru-RU"/>
        </w:rPr>
        <w:br/>
        <w:t>Станом на 31.12.2016         -              51 601     46 896     3 590       4 352       -              5 709       112 148</w:t>
      </w:r>
      <w:r w:rsidRPr="0054054A">
        <w:rPr>
          <w:rFonts w:ascii="Times New Roman" w:eastAsia="Times New Roman" w:hAnsi="Times New Roman" w:cs="Times New Roman"/>
          <w:color w:val="000000"/>
          <w:sz w:val="16"/>
          <w:szCs w:val="16"/>
          <w:lang w:eastAsia="ru-RU"/>
        </w:rPr>
        <w:br/>
        <w:t>Чиста балансова вартість 31.12.16 4 405       33 519     28 495     1 733       1 914       83            63            70 212</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Враховуючи значний рівень інфляції за 2014 рік, у попередньому звітному періоді було проведено індексацію балансової вартості основних засобів.</w:t>
      </w:r>
      <w:r w:rsidRPr="0054054A">
        <w:rPr>
          <w:rFonts w:ascii="Times New Roman" w:eastAsia="Times New Roman" w:hAnsi="Times New Roman" w:cs="Times New Roman"/>
          <w:color w:val="000000"/>
          <w:sz w:val="16"/>
          <w:szCs w:val="16"/>
          <w:lang w:eastAsia="ru-RU"/>
        </w:rPr>
        <w:br/>
        <w:t>На 31.12.2016 року в експлуатації знаходяться основні засоби, первісна вартість повністю амортизованих основних засобів 11 570тис.грн.</w:t>
      </w:r>
      <w:r w:rsidRPr="0054054A">
        <w:rPr>
          <w:rFonts w:ascii="Times New Roman" w:eastAsia="Times New Roman" w:hAnsi="Times New Roman" w:cs="Times New Roman"/>
          <w:color w:val="000000"/>
          <w:sz w:val="16"/>
          <w:szCs w:val="16"/>
          <w:lang w:eastAsia="ru-RU"/>
        </w:rPr>
        <w:br/>
        <w:t>Орендованих основних засобів підприємство не має.</w:t>
      </w:r>
      <w:r w:rsidRPr="0054054A">
        <w:rPr>
          <w:rFonts w:ascii="Times New Roman" w:eastAsia="Times New Roman" w:hAnsi="Times New Roman" w:cs="Times New Roman"/>
          <w:color w:val="000000"/>
          <w:sz w:val="16"/>
          <w:szCs w:val="16"/>
          <w:lang w:eastAsia="ru-RU"/>
        </w:rPr>
        <w:br/>
        <w:t>Основні засоби, по яких існують  передбачені законодавством обмеження власності, користування та розпорядження,  на підприємстві відсутні.</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5.2. Капітальні інвестиції відображені по справедливій вартості, яка дорівнює фактичній вартості витрат і складає станом на 31.12.2016 року  тис. грн. -  придбання (виготовлення) основних засобів. Вкладень в капітальне будівництво підприємство не здійснювало.</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5.3. Нематеріальні активи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Станом на 31.12.2016рік загальна первісна вартість нематеріальних активів становить 2 194 тис. грн., в тому числі:</w:t>
      </w:r>
      <w:r w:rsidRPr="0054054A">
        <w:rPr>
          <w:rFonts w:ascii="Times New Roman" w:eastAsia="Times New Roman" w:hAnsi="Times New Roman" w:cs="Times New Roman"/>
          <w:color w:val="000000"/>
          <w:sz w:val="16"/>
          <w:szCs w:val="16"/>
          <w:lang w:eastAsia="ru-RU"/>
        </w:rPr>
        <w:br/>
        <w:t>- авторське право та суміжні з ним права -2 194 тис. грн.</w:t>
      </w:r>
      <w:r w:rsidRPr="0054054A">
        <w:rPr>
          <w:rFonts w:ascii="Times New Roman" w:eastAsia="Times New Roman" w:hAnsi="Times New Roman" w:cs="Times New Roman"/>
          <w:color w:val="000000"/>
          <w:sz w:val="16"/>
          <w:szCs w:val="16"/>
          <w:lang w:eastAsia="ru-RU"/>
        </w:rPr>
        <w:br/>
        <w:t>Балансова вартість нематеріальних активів на кінець звітного періоду складає 772 тис.грн. і наведена наступним чином:</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тис. грн.</w:t>
      </w:r>
      <w:r w:rsidRPr="0054054A">
        <w:rPr>
          <w:rFonts w:ascii="Times New Roman" w:eastAsia="Times New Roman" w:hAnsi="Times New Roman" w:cs="Times New Roman"/>
          <w:color w:val="000000"/>
          <w:sz w:val="16"/>
          <w:szCs w:val="16"/>
          <w:lang w:eastAsia="ru-RU"/>
        </w:rPr>
        <w:br/>
        <w:t>За історичною вартістю   Нематеріальні активи       Незавершені інвестиції     Всього</w:t>
      </w:r>
      <w:r w:rsidRPr="0054054A">
        <w:rPr>
          <w:rFonts w:ascii="Times New Roman" w:eastAsia="Times New Roman" w:hAnsi="Times New Roman" w:cs="Times New Roman"/>
          <w:color w:val="000000"/>
          <w:sz w:val="16"/>
          <w:szCs w:val="16"/>
          <w:lang w:eastAsia="ru-RU"/>
        </w:rPr>
        <w:br/>
        <w:t>Вартість на 01.01.2014                      966                                                                             966</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надходження                                      498                                                                             498</w:t>
      </w:r>
      <w:r w:rsidRPr="0054054A">
        <w:rPr>
          <w:rFonts w:ascii="Times New Roman" w:eastAsia="Times New Roman" w:hAnsi="Times New Roman" w:cs="Times New Roman"/>
          <w:color w:val="000000"/>
          <w:sz w:val="16"/>
          <w:szCs w:val="16"/>
          <w:lang w:eastAsia="ru-RU"/>
        </w:rPr>
        <w:br/>
        <w:t>вибуло                                                     -                                                                                -</w:t>
      </w:r>
      <w:r w:rsidRPr="0054054A">
        <w:rPr>
          <w:rFonts w:ascii="Times New Roman" w:eastAsia="Times New Roman" w:hAnsi="Times New Roman" w:cs="Times New Roman"/>
          <w:color w:val="000000"/>
          <w:sz w:val="16"/>
          <w:szCs w:val="16"/>
          <w:lang w:eastAsia="ru-RU"/>
        </w:rPr>
        <w:br/>
        <w:t>Станом на 31.12.2014                       1464                                                                          1464</w:t>
      </w:r>
      <w:r w:rsidRPr="0054054A">
        <w:rPr>
          <w:rFonts w:ascii="Times New Roman" w:eastAsia="Times New Roman" w:hAnsi="Times New Roman" w:cs="Times New Roman"/>
          <w:color w:val="000000"/>
          <w:sz w:val="16"/>
          <w:szCs w:val="16"/>
          <w:lang w:eastAsia="ru-RU"/>
        </w:rPr>
        <w:br/>
        <w:t>накопичена амортизація                 124                                                                            124</w:t>
      </w:r>
      <w:r w:rsidRPr="0054054A">
        <w:rPr>
          <w:rFonts w:ascii="Times New Roman" w:eastAsia="Times New Roman" w:hAnsi="Times New Roman" w:cs="Times New Roman"/>
          <w:color w:val="000000"/>
          <w:sz w:val="16"/>
          <w:szCs w:val="16"/>
          <w:lang w:eastAsia="ru-RU"/>
        </w:rPr>
        <w:br/>
        <w:t>нараховано за рік                                               341                                                                            341</w:t>
      </w:r>
      <w:r w:rsidRPr="0054054A">
        <w:rPr>
          <w:rFonts w:ascii="Times New Roman" w:eastAsia="Times New Roman" w:hAnsi="Times New Roman" w:cs="Times New Roman"/>
          <w:color w:val="000000"/>
          <w:sz w:val="16"/>
          <w:szCs w:val="16"/>
          <w:lang w:eastAsia="ru-RU"/>
        </w:rPr>
        <w:br/>
        <w:t>Станом на 31.12.2014                         465                                                                            465</w:t>
      </w:r>
      <w:r w:rsidRPr="0054054A">
        <w:rPr>
          <w:rFonts w:ascii="Times New Roman" w:eastAsia="Times New Roman" w:hAnsi="Times New Roman" w:cs="Times New Roman"/>
          <w:color w:val="000000"/>
          <w:sz w:val="16"/>
          <w:szCs w:val="16"/>
          <w:lang w:eastAsia="ru-RU"/>
        </w:rPr>
        <w:br/>
        <w:t>Чиста балансова вартість   </w:t>
      </w:r>
      <w:r w:rsidRPr="0054054A">
        <w:rPr>
          <w:rFonts w:ascii="Times New Roman" w:eastAsia="Times New Roman" w:hAnsi="Times New Roman" w:cs="Times New Roman"/>
          <w:color w:val="000000"/>
          <w:sz w:val="16"/>
          <w:szCs w:val="16"/>
          <w:lang w:eastAsia="ru-RU"/>
        </w:rPr>
        <w:br/>
        <w:t>на 31.12.2014                                        999                                                                            999</w:t>
      </w:r>
      <w:r w:rsidRPr="0054054A">
        <w:rPr>
          <w:rFonts w:ascii="Times New Roman" w:eastAsia="Times New Roman" w:hAnsi="Times New Roman" w:cs="Times New Roman"/>
          <w:color w:val="000000"/>
          <w:sz w:val="16"/>
          <w:szCs w:val="16"/>
          <w:lang w:eastAsia="ru-RU"/>
        </w:rPr>
        <w:br/>
        <w:t>Вартість на 01.01.2015                     1464                                                                          1464</w:t>
      </w:r>
      <w:r w:rsidRPr="0054054A">
        <w:rPr>
          <w:rFonts w:ascii="Times New Roman" w:eastAsia="Times New Roman" w:hAnsi="Times New Roman" w:cs="Times New Roman"/>
          <w:color w:val="000000"/>
          <w:sz w:val="16"/>
          <w:szCs w:val="16"/>
          <w:lang w:eastAsia="ru-RU"/>
        </w:rPr>
        <w:br/>
        <w:t>Надходження                                       308                                                                            308</w:t>
      </w:r>
      <w:r w:rsidRPr="0054054A">
        <w:rPr>
          <w:rFonts w:ascii="Times New Roman" w:eastAsia="Times New Roman" w:hAnsi="Times New Roman" w:cs="Times New Roman"/>
          <w:color w:val="000000"/>
          <w:sz w:val="16"/>
          <w:szCs w:val="16"/>
          <w:lang w:eastAsia="ru-RU"/>
        </w:rPr>
        <w:br/>
        <w:t>Вибуло                                                      4                                                                              4</w:t>
      </w:r>
      <w:r w:rsidRPr="0054054A">
        <w:rPr>
          <w:rFonts w:ascii="Times New Roman" w:eastAsia="Times New Roman" w:hAnsi="Times New Roman" w:cs="Times New Roman"/>
          <w:color w:val="000000"/>
          <w:sz w:val="16"/>
          <w:szCs w:val="16"/>
          <w:lang w:eastAsia="ru-RU"/>
        </w:rPr>
        <w:br/>
        <w:t>Станом на 31.12.2015                      1 768                                                                       1 768</w:t>
      </w:r>
      <w:r w:rsidRPr="0054054A">
        <w:rPr>
          <w:rFonts w:ascii="Times New Roman" w:eastAsia="Times New Roman" w:hAnsi="Times New Roman" w:cs="Times New Roman"/>
          <w:color w:val="000000"/>
          <w:sz w:val="16"/>
          <w:szCs w:val="16"/>
          <w:lang w:eastAsia="ru-RU"/>
        </w:rPr>
        <w:br/>
        <w:t>накопичена амортизація                 465                                                                           465</w:t>
      </w:r>
      <w:r w:rsidRPr="0054054A">
        <w:rPr>
          <w:rFonts w:ascii="Times New Roman" w:eastAsia="Times New Roman" w:hAnsi="Times New Roman" w:cs="Times New Roman"/>
          <w:color w:val="000000"/>
          <w:sz w:val="16"/>
          <w:szCs w:val="16"/>
          <w:lang w:eastAsia="ru-RU"/>
        </w:rPr>
        <w:br/>
        <w:t>Нарахування за рік                            438                                                                           438</w:t>
      </w:r>
      <w:r w:rsidRPr="0054054A">
        <w:rPr>
          <w:rFonts w:ascii="Times New Roman" w:eastAsia="Times New Roman" w:hAnsi="Times New Roman" w:cs="Times New Roman"/>
          <w:color w:val="000000"/>
          <w:sz w:val="16"/>
          <w:szCs w:val="16"/>
          <w:lang w:eastAsia="ru-RU"/>
        </w:rPr>
        <w:br/>
        <w:t>Амортизація станом на 31.12.2015                903                                                                           903</w:t>
      </w:r>
      <w:r w:rsidRPr="0054054A">
        <w:rPr>
          <w:rFonts w:ascii="Times New Roman" w:eastAsia="Times New Roman" w:hAnsi="Times New Roman" w:cs="Times New Roman"/>
          <w:color w:val="000000"/>
          <w:sz w:val="16"/>
          <w:szCs w:val="16"/>
          <w:lang w:eastAsia="ru-RU"/>
        </w:rPr>
        <w:br/>
        <w:t>Чиста балансова вартість </w:t>
      </w:r>
      <w:r w:rsidRPr="0054054A">
        <w:rPr>
          <w:rFonts w:ascii="Times New Roman" w:eastAsia="Times New Roman" w:hAnsi="Times New Roman" w:cs="Times New Roman"/>
          <w:color w:val="000000"/>
          <w:sz w:val="16"/>
          <w:szCs w:val="16"/>
          <w:lang w:eastAsia="ru-RU"/>
        </w:rPr>
        <w:br/>
        <w:t>на 31.12.2015                                        865                                                                           865</w:t>
      </w:r>
      <w:r w:rsidRPr="0054054A">
        <w:rPr>
          <w:rFonts w:ascii="Times New Roman" w:eastAsia="Times New Roman" w:hAnsi="Times New Roman" w:cs="Times New Roman"/>
          <w:color w:val="000000"/>
          <w:sz w:val="16"/>
          <w:szCs w:val="16"/>
          <w:lang w:eastAsia="ru-RU"/>
        </w:rPr>
        <w:br/>
        <w:t>Вартість на 01.01.2016                    1 768                                                                        1 768</w:t>
      </w:r>
      <w:r w:rsidRPr="0054054A">
        <w:rPr>
          <w:rFonts w:ascii="Times New Roman" w:eastAsia="Times New Roman" w:hAnsi="Times New Roman" w:cs="Times New Roman"/>
          <w:color w:val="000000"/>
          <w:sz w:val="16"/>
          <w:szCs w:val="16"/>
          <w:lang w:eastAsia="ru-RU"/>
        </w:rPr>
        <w:br/>
        <w:t>Надходження                                       428                                                                           428</w:t>
      </w:r>
      <w:r w:rsidRPr="0054054A">
        <w:rPr>
          <w:rFonts w:ascii="Times New Roman" w:eastAsia="Times New Roman" w:hAnsi="Times New Roman" w:cs="Times New Roman"/>
          <w:color w:val="000000"/>
          <w:sz w:val="16"/>
          <w:szCs w:val="16"/>
          <w:lang w:eastAsia="ru-RU"/>
        </w:rPr>
        <w:br/>
        <w:t>Вибуло                                                      2                                                                              2</w:t>
      </w:r>
      <w:r w:rsidRPr="0054054A">
        <w:rPr>
          <w:rFonts w:ascii="Times New Roman" w:eastAsia="Times New Roman" w:hAnsi="Times New Roman" w:cs="Times New Roman"/>
          <w:color w:val="000000"/>
          <w:sz w:val="16"/>
          <w:szCs w:val="16"/>
          <w:lang w:eastAsia="ru-RU"/>
        </w:rPr>
        <w:br/>
        <w:t>Станом на 31.12.2016                      2 194                                                                        2 194</w:t>
      </w:r>
      <w:r w:rsidRPr="0054054A">
        <w:rPr>
          <w:rFonts w:ascii="Times New Roman" w:eastAsia="Times New Roman" w:hAnsi="Times New Roman" w:cs="Times New Roman"/>
          <w:color w:val="000000"/>
          <w:sz w:val="16"/>
          <w:szCs w:val="16"/>
          <w:lang w:eastAsia="ru-RU"/>
        </w:rPr>
        <w:br/>
        <w:t>накопичена амортизація                      903                                                                      903</w:t>
      </w:r>
      <w:r w:rsidRPr="0054054A">
        <w:rPr>
          <w:rFonts w:ascii="Times New Roman" w:eastAsia="Times New Roman" w:hAnsi="Times New Roman" w:cs="Times New Roman"/>
          <w:color w:val="000000"/>
          <w:sz w:val="16"/>
          <w:szCs w:val="16"/>
          <w:lang w:eastAsia="ru-RU"/>
        </w:rPr>
        <w:br/>
        <w:t>Нарахування за рік                            521                                                                           521</w:t>
      </w:r>
      <w:r w:rsidRPr="0054054A">
        <w:rPr>
          <w:rFonts w:ascii="Times New Roman" w:eastAsia="Times New Roman" w:hAnsi="Times New Roman" w:cs="Times New Roman"/>
          <w:color w:val="000000"/>
          <w:sz w:val="16"/>
          <w:szCs w:val="16"/>
          <w:lang w:eastAsia="ru-RU"/>
        </w:rPr>
        <w:br/>
        <w:t>Амортизація станом на 31.12.2016  1 422                                                                   1 422</w:t>
      </w:r>
      <w:r w:rsidRPr="0054054A">
        <w:rPr>
          <w:rFonts w:ascii="Times New Roman" w:eastAsia="Times New Roman" w:hAnsi="Times New Roman" w:cs="Times New Roman"/>
          <w:color w:val="000000"/>
          <w:sz w:val="16"/>
          <w:szCs w:val="16"/>
          <w:lang w:eastAsia="ru-RU"/>
        </w:rPr>
        <w:br/>
        <w:t>Чиста балансова вартість </w:t>
      </w:r>
      <w:r w:rsidRPr="0054054A">
        <w:rPr>
          <w:rFonts w:ascii="Times New Roman" w:eastAsia="Times New Roman" w:hAnsi="Times New Roman" w:cs="Times New Roman"/>
          <w:color w:val="000000"/>
          <w:sz w:val="16"/>
          <w:szCs w:val="16"/>
          <w:lang w:eastAsia="ru-RU"/>
        </w:rPr>
        <w:br/>
        <w:t>на 31.12.2016                                        772                                                                           772</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На 31.12.2016 року у ПАТ "Кременчуцький завод дорожніх машин" відсутні нематеріальні активи, які:</w:t>
      </w:r>
      <w:r w:rsidRPr="0054054A">
        <w:rPr>
          <w:rFonts w:ascii="Times New Roman" w:eastAsia="Times New Roman" w:hAnsi="Times New Roman" w:cs="Times New Roman"/>
          <w:color w:val="000000"/>
          <w:sz w:val="16"/>
          <w:szCs w:val="16"/>
          <w:lang w:eastAsia="ru-RU"/>
        </w:rPr>
        <w:br/>
        <w:t>-              внутрішньо згенеровані;</w:t>
      </w:r>
      <w:r w:rsidRPr="0054054A">
        <w:rPr>
          <w:rFonts w:ascii="Times New Roman" w:eastAsia="Times New Roman" w:hAnsi="Times New Roman" w:cs="Times New Roman"/>
          <w:color w:val="000000"/>
          <w:sz w:val="16"/>
          <w:szCs w:val="16"/>
          <w:lang w:eastAsia="ru-RU"/>
        </w:rPr>
        <w:br/>
        <w:t>-              мають невизначений строк експлуатації;</w:t>
      </w:r>
      <w:r w:rsidRPr="0054054A">
        <w:rPr>
          <w:rFonts w:ascii="Times New Roman" w:eastAsia="Times New Roman" w:hAnsi="Times New Roman" w:cs="Times New Roman"/>
          <w:color w:val="000000"/>
          <w:sz w:val="16"/>
          <w:szCs w:val="16"/>
          <w:lang w:eastAsia="ru-RU"/>
        </w:rPr>
        <w:br/>
        <w:t>На 31.12.2016 року у ПАТ "Кременчуцький завод дорожніх машин" відсутні нематеріальні активи з обмеженням прав власності, а також нематеріальні активи, закладені в якості забезпечення виконання зобов'язань.</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5.4. Довгострокові фінансові інвестиції: станом на 01.01.2016 р. сума довгострокових фінансових інвестиції становить 7 700 тис. грн., в тому числі: вкладені фінансові інвестиції в акції ЗАТ НТЦ "Інформаційні системи" в розмірі 514 тис. грн.,  до статутного капіталу ТОВ "Кредмаш Імпекс" в розмірі 149 тис. грн. та до статутного капіталу ТОВ "КДМ Інвест" в розмірі 3 549 тис. грн., до статутного капіталу  ТОВ "ПРФД" в сумі 3 488,0 тис.грн.   Довгострокові фінансові інвестиції вкладені в вигляді грошових коштів, основних засобів виробництва та ТМЦ і відображені в балансі по собівартості.</w:t>
      </w:r>
      <w:r w:rsidRPr="0054054A">
        <w:rPr>
          <w:rFonts w:ascii="Times New Roman" w:eastAsia="Times New Roman" w:hAnsi="Times New Roman" w:cs="Times New Roman"/>
          <w:color w:val="000000"/>
          <w:sz w:val="16"/>
          <w:szCs w:val="16"/>
          <w:lang w:eastAsia="ru-RU"/>
        </w:rPr>
        <w:br/>
        <w:t>Станом на 31.12.2016 року сума довгострокових фінансових інвестицій становить 7 670 тис.грн.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5.5. Інвестиційна нерухомість</w:t>
      </w:r>
      <w:r w:rsidRPr="0054054A">
        <w:rPr>
          <w:rFonts w:ascii="Times New Roman" w:eastAsia="Times New Roman" w:hAnsi="Times New Roman" w:cs="Times New Roman"/>
          <w:color w:val="000000"/>
          <w:sz w:val="16"/>
          <w:szCs w:val="16"/>
          <w:lang w:eastAsia="ru-RU"/>
        </w:rPr>
        <w:br/>
        <w:t>ПАТ "Кременчуцький завод дорожніх машин" надає в оперативну оренду об'єкти основних засобів, що не використовуються у виробництві, для отримання додаткового доходу.  За 2016 рік отримано доходів від операційної оренди активів на суму 1 826,9тис. грн.  з ПДВ.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Основними орендарями власності Товариства є:</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              Восток-текстиль ООО                                                                       -   229,1 тис. грн.;</w:t>
      </w:r>
      <w:r w:rsidRPr="0054054A">
        <w:rPr>
          <w:rFonts w:ascii="Times New Roman" w:eastAsia="Times New Roman" w:hAnsi="Times New Roman" w:cs="Times New Roman"/>
          <w:color w:val="000000"/>
          <w:sz w:val="16"/>
          <w:szCs w:val="16"/>
          <w:lang w:eastAsia="ru-RU"/>
        </w:rPr>
        <w:br/>
        <w:t>-              Шаповалова, ПП                                                                                           -   525,0тис. грн.;</w:t>
      </w:r>
      <w:r w:rsidRPr="0054054A">
        <w:rPr>
          <w:rFonts w:ascii="Times New Roman" w:eastAsia="Times New Roman" w:hAnsi="Times New Roman" w:cs="Times New Roman"/>
          <w:color w:val="000000"/>
          <w:sz w:val="16"/>
          <w:szCs w:val="16"/>
          <w:lang w:eastAsia="ru-RU"/>
        </w:rPr>
        <w:br/>
        <w:t>-              ТО НВО "Баланс+Клуб"                                                                    -    96,3тис. грн.;</w:t>
      </w:r>
      <w:r w:rsidRPr="0054054A">
        <w:rPr>
          <w:rFonts w:ascii="Times New Roman" w:eastAsia="Times New Roman" w:hAnsi="Times New Roman" w:cs="Times New Roman"/>
          <w:color w:val="000000"/>
          <w:sz w:val="16"/>
          <w:szCs w:val="16"/>
          <w:lang w:eastAsia="ru-RU"/>
        </w:rPr>
        <w:br/>
        <w:t>-              КП Кременчуцьке міжрайонне БТІ                                                         -    72,4тис.грн;</w:t>
      </w:r>
      <w:r w:rsidRPr="0054054A">
        <w:rPr>
          <w:rFonts w:ascii="Times New Roman" w:eastAsia="Times New Roman" w:hAnsi="Times New Roman" w:cs="Times New Roman"/>
          <w:color w:val="000000"/>
          <w:sz w:val="16"/>
          <w:szCs w:val="16"/>
          <w:lang w:eastAsia="ru-RU"/>
        </w:rPr>
        <w:br/>
        <w:t>-              ФЛП Ролик Ю.Д.                                                                                          -     32,9тис. грн.;</w:t>
      </w:r>
      <w:r w:rsidRPr="0054054A">
        <w:rPr>
          <w:rFonts w:ascii="Times New Roman" w:eastAsia="Times New Roman" w:hAnsi="Times New Roman" w:cs="Times New Roman"/>
          <w:color w:val="000000"/>
          <w:sz w:val="16"/>
          <w:szCs w:val="16"/>
          <w:lang w:eastAsia="ru-RU"/>
        </w:rPr>
        <w:br/>
        <w:t>-              ПК Бізнес-центр"                                                                               -     69,3тис. грн.;</w:t>
      </w:r>
      <w:r w:rsidRPr="0054054A">
        <w:rPr>
          <w:rFonts w:ascii="Times New Roman" w:eastAsia="Times New Roman" w:hAnsi="Times New Roman" w:cs="Times New Roman"/>
          <w:color w:val="000000"/>
          <w:sz w:val="16"/>
          <w:szCs w:val="16"/>
          <w:lang w:eastAsia="ru-RU"/>
        </w:rPr>
        <w:br/>
        <w:t>-              ТОВ "Мінікін"                                                                                      -     27,6тис. грн.;</w:t>
      </w:r>
      <w:r w:rsidRPr="0054054A">
        <w:rPr>
          <w:rFonts w:ascii="Times New Roman" w:eastAsia="Times New Roman" w:hAnsi="Times New Roman" w:cs="Times New Roman"/>
          <w:color w:val="000000"/>
          <w:sz w:val="16"/>
          <w:szCs w:val="16"/>
          <w:lang w:eastAsia="ru-RU"/>
        </w:rPr>
        <w:br/>
        <w:t>-              ТОВ Дизайн Сервіс Восток                                                              -    29,4тис. грн.;</w:t>
      </w:r>
      <w:r w:rsidRPr="0054054A">
        <w:rPr>
          <w:rFonts w:ascii="Times New Roman" w:eastAsia="Times New Roman" w:hAnsi="Times New Roman" w:cs="Times New Roman"/>
          <w:color w:val="000000"/>
          <w:sz w:val="16"/>
          <w:szCs w:val="16"/>
          <w:lang w:eastAsia="ru-RU"/>
        </w:rPr>
        <w:br/>
        <w:t>-              ТОВ "Кредмаш-Імпекс"                                                                    -     54,9тис. грн.;</w:t>
      </w:r>
      <w:r w:rsidRPr="0054054A">
        <w:rPr>
          <w:rFonts w:ascii="Times New Roman" w:eastAsia="Times New Roman" w:hAnsi="Times New Roman" w:cs="Times New Roman"/>
          <w:color w:val="000000"/>
          <w:sz w:val="16"/>
          <w:szCs w:val="16"/>
          <w:lang w:eastAsia="ru-RU"/>
        </w:rPr>
        <w:br/>
        <w:t>-              Перший регіон. фонд. дім                                                                 -     38,4тис. грн.;</w:t>
      </w:r>
      <w:r w:rsidRPr="0054054A">
        <w:rPr>
          <w:rFonts w:ascii="Times New Roman" w:eastAsia="Times New Roman" w:hAnsi="Times New Roman" w:cs="Times New Roman"/>
          <w:color w:val="000000"/>
          <w:sz w:val="16"/>
          <w:szCs w:val="16"/>
          <w:lang w:eastAsia="ru-RU"/>
        </w:rPr>
        <w:br/>
        <w:t>-              ООО КСК "Автоматизація"                                                               -    27,4тис. грн.;</w:t>
      </w:r>
      <w:r w:rsidRPr="0054054A">
        <w:rPr>
          <w:rFonts w:ascii="Times New Roman" w:eastAsia="Times New Roman" w:hAnsi="Times New Roman" w:cs="Times New Roman"/>
          <w:color w:val="000000"/>
          <w:sz w:val="16"/>
          <w:szCs w:val="16"/>
          <w:lang w:eastAsia="ru-RU"/>
        </w:rPr>
        <w:br/>
        <w:t>-              ТОВ Завод "Стеко трейдинг"                                                     -    30,8тис.грн;</w:t>
      </w:r>
      <w:r w:rsidRPr="0054054A">
        <w:rPr>
          <w:rFonts w:ascii="Times New Roman" w:eastAsia="Times New Roman" w:hAnsi="Times New Roman" w:cs="Times New Roman"/>
          <w:color w:val="000000"/>
          <w:sz w:val="16"/>
          <w:szCs w:val="16"/>
          <w:lang w:eastAsia="ru-RU"/>
        </w:rPr>
        <w:br/>
        <w:t>-              Гавва В.В.                                                                                          -    73,2 тис. грн.;</w:t>
      </w:r>
      <w:r w:rsidRPr="0054054A">
        <w:rPr>
          <w:rFonts w:ascii="Times New Roman" w:eastAsia="Times New Roman" w:hAnsi="Times New Roman" w:cs="Times New Roman"/>
          <w:color w:val="000000"/>
          <w:sz w:val="16"/>
          <w:szCs w:val="16"/>
          <w:lang w:eastAsia="ru-RU"/>
        </w:rPr>
        <w:br/>
        <w:t>-              Леоненко С.В.                                                                                    -    55,6тис. грн.;</w:t>
      </w:r>
      <w:r w:rsidRPr="0054054A">
        <w:rPr>
          <w:rFonts w:ascii="Times New Roman" w:eastAsia="Times New Roman" w:hAnsi="Times New Roman" w:cs="Times New Roman"/>
          <w:color w:val="000000"/>
          <w:sz w:val="16"/>
          <w:szCs w:val="16"/>
          <w:lang w:eastAsia="ru-RU"/>
        </w:rPr>
        <w:br/>
        <w:t>-              ФОП Бончак                                                                                   -    29,5тис.грн;</w:t>
      </w:r>
      <w:r w:rsidRPr="0054054A">
        <w:rPr>
          <w:rFonts w:ascii="Times New Roman" w:eastAsia="Times New Roman" w:hAnsi="Times New Roman" w:cs="Times New Roman"/>
          <w:color w:val="000000"/>
          <w:sz w:val="16"/>
          <w:szCs w:val="16"/>
          <w:lang w:eastAsia="ru-RU"/>
        </w:rPr>
        <w:br/>
        <w:t>-              ПП "І-СОФТ"                                                                                  -    28,6тис.грн.;</w:t>
      </w:r>
      <w:r w:rsidRPr="0054054A">
        <w:rPr>
          <w:rFonts w:ascii="Times New Roman" w:eastAsia="Times New Roman" w:hAnsi="Times New Roman" w:cs="Times New Roman"/>
          <w:color w:val="000000"/>
          <w:sz w:val="16"/>
          <w:szCs w:val="16"/>
          <w:lang w:eastAsia="ru-RU"/>
        </w:rPr>
        <w:br/>
        <w:t>-              ДяченкоР.В.                                                                                    -    24,1тис.грн;</w:t>
      </w:r>
      <w:r w:rsidRPr="0054054A">
        <w:rPr>
          <w:rFonts w:ascii="Times New Roman" w:eastAsia="Times New Roman" w:hAnsi="Times New Roman" w:cs="Times New Roman"/>
          <w:color w:val="000000"/>
          <w:sz w:val="16"/>
          <w:szCs w:val="16"/>
          <w:lang w:eastAsia="ru-RU"/>
        </w:rPr>
        <w:br/>
        <w:t>-              ПП "Ігнатенко"                                                                                   -    24,4тис.грн;</w:t>
      </w:r>
      <w:r w:rsidRPr="0054054A">
        <w:rPr>
          <w:rFonts w:ascii="Times New Roman" w:eastAsia="Times New Roman" w:hAnsi="Times New Roman" w:cs="Times New Roman"/>
          <w:color w:val="000000"/>
          <w:sz w:val="16"/>
          <w:szCs w:val="16"/>
          <w:lang w:eastAsia="ru-RU"/>
        </w:rPr>
        <w:br/>
        <w:t>-              Гончарова Ю.В.                                                                                   -   101,7тис.грн.</w:t>
      </w:r>
      <w:r w:rsidRPr="0054054A">
        <w:rPr>
          <w:rFonts w:ascii="Times New Roman" w:eastAsia="Times New Roman" w:hAnsi="Times New Roman" w:cs="Times New Roman"/>
          <w:color w:val="000000"/>
          <w:sz w:val="16"/>
          <w:szCs w:val="16"/>
          <w:lang w:eastAsia="ru-RU"/>
        </w:rPr>
        <w:br/>
        <w:t>та інші.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Інформація по інвестиційній нерухомості розкрита наступним чином (тис. грн.):</w:t>
      </w:r>
      <w:r w:rsidRPr="0054054A">
        <w:rPr>
          <w:rFonts w:ascii="Times New Roman" w:eastAsia="Times New Roman" w:hAnsi="Times New Roman" w:cs="Times New Roman"/>
          <w:color w:val="000000"/>
          <w:sz w:val="16"/>
          <w:szCs w:val="16"/>
          <w:lang w:eastAsia="ru-RU"/>
        </w:rPr>
        <w:br/>
        <w:t>31.12.2016           31.12.2015рік        31 .12.2014 рік</w:t>
      </w:r>
      <w:r w:rsidRPr="0054054A">
        <w:rPr>
          <w:rFonts w:ascii="Times New Roman" w:eastAsia="Times New Roman" w:hAnsi="Times New Roman" w:cs="Times New Roman"/>
          <w:color w:val="000000"/>
          <w:sz w:val="16"/>
          <w:szCs w:val="16"/>
          <w:lang w:eastAsia="ru-RU"/>
        </w:rPr>
        <w:br/>
        <w:t>Первісна вартість                                      2 853                   3893                          6 952</w:t>
      </w:r>
      <w:r w:rsidRPr="0054054A">
        <w:rPr>
          <w:rFonts w:ascii="Times New Roman" w:eastAsia="Times New Roman" w:hAnsi="Times New Roman" w:cs="Times New Roman"/>
          <w:color w:val="000000"/>
          <w:sz w:val="16"/>
          <w:szCs w:val="16"/>
          <w:lang w:eastAsia="ru-RU"/>
        </w:rPr>
        <w:br/>
        <w:t>Нарахована амортизація         1 141                   1692                          3 225</w:t>
      </w:r>
      <w:r w:rsidRPr="0054054A">
        <w:rPr>
          <w:rFonts w:ascii="Times New Roman" w:eastAsia="Times New Roman" w:hAnsi="Times New Roman" w:cs="Times New Roman"/>
          <w:color w:val="000000"/>
          <w:sz w:val="16"/>
          <w:szCs w:val="16"/>
          <w:lang w:eastAsia="ru-RU"/>
        </w:rPr>
        <w:br/>
        <w:t>Залишкова вартість                  1 712                   2201                          3 727</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Об'єктом  інвестиційної нерухомості в товаристві є будівля ПТУ 26 .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5.6. Відстрочені податки</w:t>
      </w:r>
      <w:r w:rsidRPr="0054054A">
        <w:rPr>
          <w:rFonts w:ascii="Times New Roman" w:eastAsia="Times New Roman" w:hAnsi="Times New Roman" w:cs="Times New Roman"/>
          <w:color w:val="000000"/>
          <w:sz w:val="16"/>
          <w:szCs w:val="16"/>
          <w:lang w:eastAsia="ru-RU"/>
        </w:rPr>
        <w:br/>
        <w:t>Товариство має податкові активи, що виникають у результаті тимчасових різниць між балансовою вартістю активу чи зобов'язання в балансі та їх податковою базою.</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Тимчасова різниця, що підлягає вирахуванню, у 2016 році визнавалась за умови, якщо:</w:t>
      </w:r>
      <w:r w:rsidRPr="0054054A">
        <w:rPr>
          <w:rFonts w:ascii="Times New Roman" w:eastAsia="Times New Roman" w:hAnsi="Times New Roman" w:cs="Times New Roman"/>
          <w:color w:val="000000"/>
          <w:sz w:val="16"/>
          <w:szCs w:val="16"/>
          <w:lang w:eastAsia="ru-RU"/>
        </w:rPr>
        <w:br/>
        <w:t>- балансова вартість зобов'язання за даними бухгалтерського обліку більша, ніж його податкова база;</w:t>
      </w:r>
      <w:r w:rsidRPr="0054054A">
        <w:rPr>
          <w:rFonts w:ascii="Times New Roman" w:eastAsia="Times New Roman" w:hAnsi="Times New Roman" w:cs="Times New Roman"/>
          <w:color w:val="000000"/>
          <w:sz w:val="16"/>
          <w:szCs w:val="16"/>
          <w:lang w:eastAsia="ru-RU"/>
        </w:rPr>
        <w:br/>
        <w:t>- балансова вартість активу менша, ніж його податкова база.</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Відстрочені податкові активи станом на 31.12.2015року становили 1 184 тис. грн. За 2016 рік податкові активи станом на 31.12 2016 року збільшились  до 1 475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5.7. Довгострокові активи, призначені для продажу, та активи групи вибуття</w:t>
      </w:r>
      <w:r w:rsidRPr="0054054A">
        <w:rPr>
          <w:rFonts w:ascii="Times New Roman" w:eastAsia="Times New Roman" w:hAnsi="Times New Roman" w:cs="Times New Roman"/>
          <w:color w:val="000000"/>
          <w:sz w:val="16"/>
          <w:szCs w:val="16"/>
          <w:lang w:eastAsia="ru-RU"/>
        </w:rPr>
        <w:br/>
        <w:t>Протягом 2016 року товариством не обліковувалися довгострокові активи, призначені для продажу, та активи групи вибуття.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5.8. Припинена діяльність</w:t>
      </w:r>
      <w:r w:rsidRPr="0054054A">
        <w:rPr>
          <w:rFonts w:ascii="Times New Roman" w:eastAsia="Times New Roman" w:hAnsi="Times New Roman" w:cs="Times New Roman"/>
          <w:color w:val="000000"/>
          <w:sz w:val="16"/>
          <w:szCs w:val="16"/>
          <w:lang w:eastAsia="ru-RU"/>
        </w:rPr>
        <w:br/>
        <w:t>В 2016 році товариство не припиняло здійснення окремих видів діяльності, які товариство має право виконувати відповідно до зареєстрованих видів діяльності.</w:t>
      </w:r>
      <w:r w:rsidRPr="0054054A">
        <w:rPr>
          <w:rFonts w:ascii="Times New Roman" w:eastAsia="Times New Roman" w:hAnsi="Times New Roman" w:cs="Times New Roman"/>
          <w:color w:val="000000"/>
          <w:sz w:val="16"/>
          <w:szCs w:val="16"/>
          <w:lang w:eastAsia="ru-RU"/>
        </w:rPr>
        <w:br/>
        <w:t>5.9. Інші необоротні активи</w:t>
      </w:r>
      <w:r w:rsidRPr="0054054A">
        <w:rPr>
          <w:rFonts w:ascii="Times New Roman" w:eastAsia="Times New Roman" w:hAnsi="Times New Roman" w:cs="Times New Roman"/>
          <w:color w:val="000000"/>
          <w:sz w:val="16"/>
          <w:szCs w:val="16"/>
          <w:lang w:eastAsia="ru-RU"/>
        </w:rPr>
        <w:br/>
        <w:t>В році, що завершився 31.12.2016 року ПАТ "Кременчуцький завод дорожніх машин" не класифікувало жодного об'єкту як "інші необоротні активи". Проте не виключено, що у наступних звітних періодах окремі об'єкти будуть визнані як інші необоротні активи. Для забезпечення у майбутньому послідовності у розкритті інформації, її співставності та порівнянності наведена ця примітка.</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 10. Запаси</w:t>
      </w:r>
      <w:r w:rsidRPr="0054054A">
        <w:rPr>
          <w:rFonts w:ascii="Times New Roman" w:eastAsia="Times New Roman" w:hAnsi="Times New Roman" w:cs="Times New Roman"/>
          <w:color w:val="000000"/>
          <w:sz w:val="16"/>
          <w:szCs w:val="16"/>
          <w:lang w:eastAsia="ru-RU"/>
        </w:rPr>
        <w:br/>
        <w:t>Інформація про запаси розкрита наступним чином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31.12.2016               31.12.2015             31.12.2014 </w:t>
      </w:r>
      <w:r w:rsidRPr="0054054A">
        <w:rPr>
          <w:rFonts w:ascii="Times New Roman" w:eastAsia="Times New Roman" w:hAnsi="Times New Roman" w:cs="Times New Roman"/>
          <w:color w:val="000000"/>
          <w:sz w:val="16"/>
          <w:szCs w:val="16"/>
          <w:lang w:eastAsia="ru-RU"/>
        </w:rPr>
        <w:br/>
        <w:t>Сировина та матеріали (за історичною вартістю)    95 913                       65 694                      68605</w:t>
      </w:r>
      <w:r w:rsidRPr="0054054A">
        <w:rPr>
          <w:rFonts w:ascii="Times New Roman" w:eastAsia="Times New Roman" w:hAnsi="Times New Roman" w:cs="Times New Roman"/>
          <w:color w:val="000000"/>
          <w:sz w:val="16"/>
          <w:szCs w:val="16"/>
          <w:lang w:eastAsia="ru-RU"/>
        </w:rPr>
        <w:br/>
        <w:t>Готова продукція                                                                                7 908                      10 591                     16938</w:t>
      </w:r>
      <w:r w:rsidRPr="0054054A">
        <w:rPr>
          <w:rFonts w:ascii="Times New Roman" w:eastAsia="Times New Roman" w:hAnsi="Times New Roman" w:cs="Times New Roman"/>
          <w:color w:val="000000"/>
          <w:sz w:val="16"/>
          <w:szCs w:val="16"/>
          <w:lang w:eastAsia="ru-RU"/>
        </w:rPr>
        <w:br/>
        <w:t>Товари (за чистою вартістю реалізації)                           167                            458                          178</w:t>
      </w:r>
      <w:r w:rsidRPr="0054054A">
        <w:rPr>
          <w:rFonts w:ascii="Times New Roman" w:eastAsia="Times New Roman" w:hAnsi="Times New Roman" w:cs="Times New Roman"/>
          <w:color w:val="000000"/>
          <w:sz w:val="16"/>
          <w:szCs w:val="16"/>
          <w:lang w:eastAsia="ru-RU"/>
        </w:rPr>
        <w:br/>
        <w:t>Незавершене виробництво                                                            48 716                       24 304                       15083 </w:t>
      </w:r>
      <w:r w:rsidRPr="0054054A">
        <w:rPr>
          <w:rFonts w:ascii="Times New Roman" w:eastAsia="Times New Roman" w:hAnsi="Times New Roman" w:cs="Times New Roman"/>
          <w:color w:val="000000"/>
          <w:sz w:val="16"/>
          <w:szCs w:val="16"/>
          <w:lang w:eastAsia="ru-RU"/>
        </w:rPr>
        <w:br/>
        <w:t>Всього                                                                                152 704                     101047                     100804</w:t>
      </w:r>
      <w:r w:rsidRPr="0054054A">
        <w:rPr>
          <w:rFonts w:ascii="Times New Roman" w:eastAsia="Times New Roman" w:hAnsi="Times New Roman" w:cs="Times New Roman"/>
          <w:color w:val="000000"/>
          <w:sz w:val="16"/>
          <w:szCs w:val="16"/>
          <w:lang w:eastAsia="ru-RU"/>
        </w:rPr>
        <w:br/>
        <w:t>Виробничі запаси на 31.12.2016 року складають 152 704тис. грн., що на 51 657тис. грн. більше  ніж станом на 31.12.2015 року. У 2016 році спостерігається зменшення залишку готової продукції на 2 683 тис грн., тобто на кінець року залишок складає       7 908 тис. грн та збільшення майже вдвічі незавершеного виробництва на 24 412 тис.грн. </w:t>
      </w:r>
      <w:r w:rsidRPr="0054054A">
        <w:rPr>
          <w:rFonts w:ascii="Times New Roman" w:eastAsia="Times New Roman" w:hAnsi="Times New Roman" w:cs="Times New Roman"/>
          <w:color w:val="000000"/>
          <w:sz w:val="16"/>
          <w:szCs w:val="16"/>
          <w:lang w:eastAsia="ru-RU"/>
        </w:rPr>
        <w:br/>
        <w:t>Розшифровка за видами запасів надана у балансі. Запаси змінилися за рахунок    збільшення незавершеного виробництва та  зменшення готової продукції та товарів на кінець року.  </w:t>
      </w:r>
      <w:r w:rsidRPr="0054054A">
        <w:rPr>
          <w:rFonts w:ascii="Times New Roman" w:eastAsia="Times New Roman" w:hAnsi="Times New Roman" w:cs="Times New Roman"/>
          <w:color w:val="000000"/>
          <w:sz w:val="16"/>
          <w:szCs w:val="16"/>
          <w:lang w:eastAsia="ru-RU"/>
        </w:rPr>
        <w:br/>
        <w:t>Протягом 2016 року дооцінка та уцінка запасів не здійснювались.</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5.11.  Торговельна та інша дебіторська заборгованість</w:t>
      </w:r>
      <w:r w:rsidRPr="0054054A">
        <w:rPr>
          <w:rFonts w:ascii="Times New Roman" w:eastAsia="Times New Roman" w:hAnsi="Times New Roman" w:cs="Times New Roman"/>
          <w:color w:val="000000"/>
          <w:sz w:val="16"/>
          <w:szCs w:val="16"/>
          <w:lang w:eastAsia="ru-RU"/>
        </w:rPr>
        <w:br/>
        <w:t>Дебіторська заборгованість відображається за реальною вартістю. Резерв сумнівних боргів станом на 31.12.2016 р. становить 8 080 тис. грн. Вирахування безнадійних боргів здійснюється в період, в якому закінчується строк позовної давності.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Довгострокова дебіторська заборгованість підприємства  станом на 31.12.2016 року відсутня.</w:t>
      </w:r>
      <w:r w:rsidRPr="0054054A">
        <w:rPr>
          <w:rFonts w:ascii="Times New Roman" w:eastAsia="Times New Roman" w:hAnsi="Times New Roman" w:cs="Times New Roman"/>
          <w:color w:val="000000"/>
          <w:sz w:val="16"/>
          <w:szCs w:val="16"/>
          <w:lang w:eastAsia="ru-RU"/>
        </w:rPr>
        <w:br/>
        <w:t>Дебіторська заборгованість станом на 31.12.2014 р., 31.12.2015р. та 31.12.2016р.  надана таким чином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31.12.2016р.      31.12.2015р.          31.12.2014р.</w:t>
      </w:r>
      <w:r w:rsidRPr="0054054A">
        <w:rPr>
          <w:rFonts w:ascii="Times New Roman" w:eastAsia="Times New Roman" w:hAnsi="Times New Roman" w:cs="Times New Roman"/>
          <w:color w:val="000000"/>
          <w:sz w:val="16"/>
          <w:szCs w:val="16"/>
          <w:lang w:eastAsia="ru-RU"/>
        </w:rPr>
        <w:br/>
        <w:t>Дебіторська заборгованість за товари, роботи, послуги                 84 316              33 665                   31 698</w:t>
      </w:r>
      <w:r w:rsidRPr="0054054A">
        <w:rPr>
          <w:rFonts w:ascii="Times New Roman" w:eastAsia="Times New Roman" w:hAnsi="Times New Roman" w:cs="Times New Roman"/>
          <w:color w:val="000000"/>
          <w:sz w:val="16"/>
          <w:szCs w:val="16"/>
          <w:lang w:eastAsia="ru-RU"/>
        </w:rPr>
        <w:br/>
        <w:t>Резерв сумнівних боргів                                                           - 8 080              -5 952                   - 7 029</w:t>
      </w:r>
      <w:r w:rsidRPr="0054054A">
        <w:rPr>
          <w:rFonts w:ascii="Times New Roman" w:eastAsia="Times New Roman" w:hAnsi="Times New Roman" w:cs="Times New Roman"/>
          <w:color w:val="000000"/>
          <w:sz w:val="16"/>
          <w:szCs w:val="16"/>
          <w:lang w:eastAsia="ru-RU"/>
        </w:rPr>
        <w:br/>
        <w:t>Дебіторська заборгованість за розрахунками з бюджетом       3 730        8 295                    21 484</w:t>
      </w:r>
      <w:r w:rsidRPr="0054054A">
        <w:rPr>
          <w:rFonts w:ascii="Times New Roman" w:eastAsia="Times New Roman" w:hAnsi="Times New Roman" w:cs="Times New Roman"/>
          <w:color w:val="000000"/>
          <w:sz w:val="16"/>
          <w:szCs w:val="16"/>
          <w:lang w:eastAsia="ru-RU"/>
        </w:rPr>
        <w:br/>
        <w:t>Дебіторська заборгованість за виданими авансами                         27 708              18 457                      6 779</w:t>
      </w:r>
      <w:r w:rsidRPr="0054054A">
        <w:rPr>
          <w:rFonts w:ascii="Times New Roman" w:eastAsia="Times New Roman" w:hAnsi="Times New Roman" w:cs="Times New Roman"/>
          <w:color w:val="000000"/>
          <w:sz w:val="16"/>
          <w:szCs w:val="16"/>
          <w:lang w:eastAsia="ru-RU"/>
        </w:rPr>
        <w:br/>
        <w:t>Дебіторська заборгованість із внутрішніх розрахунків                              0                     0                             0</w:t>
      </w:r>
      <w:r w:rsidRPr="0054054A">
        <w:rPr>
          <w:rFonts w:ascii="Times New Roman" w:eastAsia="Times New Roman" w:hAnsi="Times New Roman" w:cs="Times New Roman"/>
          <w:color w:val="000000"/>
          <w:sz w:val="16"/>
          <w:szCs w:val="16"/>
          <w:lang w:eastAsia="ru-RU"/>
        </w:rPr>
        <w:br/>
        <w:t>Інша поточна дебіторська заборгованість:                              236                   276                         202</w:t>
      </w:r>
      <w:r w:rsidRPr="0054054A">
        <w:rPr>
          <w:rFonts w:ascii="Times New Roman" w:eastAsia="Times New Roman" w:hAnsi="Times New Roman" w:cs="Times New Roman"/>
          <w:color w:val="000000"/>
          <w:sz w:val="16"/>
          <w:szCs w:val="16"/>
          <w:lang w:eastAsia="ru-RU"/>
        </w:rPr>
        <w:br/>
        <w:t>Всього                                                                                         107 910             54 741                    53 134</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Дебіторська заборгованість  за товари, роботи, послуги з урахуванням резерву сумнівних боргів станом на 31.12.2016 р. складає 76 236 тис. грн., збільшилась на  48 523 тис. грн. у порівнянні із значенням на 31.12.2015 року. Дебіторська заборгованість за виданими авансами в звітному році збільшилась на 9 251 тис. грн. у порівнянні з 2015р.</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Основні дебітори представлені наступним чином:</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Дебітор (повна назва підприємства, без скорочення)            Сума дебіторської заборгованості,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Кременчук ХК АвтоКрАЗ                                                                                        33,2</w:t>
      </w:r>
      <w:r w:rsidRPr="0054054A">
        <w:rPr>
          <w:rFonts w:ascii="Times New Roman" w:eastAsia="Times New Roman" w:hAnsi="Times New Roman" w:cs="Times New Roman"/>
          <w:color w:val="000000"/>
          <w:sz w:val="16"/>
          <w:szCs w:val="16"/>
          <w:lang w:eastAsia="ru-RU"/>
        </w:rPr>
        <w:br/>
        <w:t>Київ ТОВ Алькор                                                                                                  11 380,0</w:t>
      </w:r>
      <w:r w:rsidRPr="0054054A">
        <w:rPr>
          <w:rFonts w:ascii="Times New Roman" w:eastAsia="Times New Roman" w:hAnsi="Times New Roman" w:cs="Times New Roman"/>
          <w:color w:val="000000"/>
          <w:sz w:val="16"/>
          <w:szCs w:val="16"/>
          <w:lang w:eastAsia="ru-RU"/>
        </w:rPr>
        <w:br/>
        <w:t>Полтава ТОВ Полтавабудсервіс Плюс                                            14 060,0</w:t>
      </w:r>
      <w:r w:rsidRPr="0054054A">
        <w:rPr>
          <w:rFonts w:ascii="Times New Roman" w:eastAsia="Times New Roman" w:hAnsi="Times New Roman" w:cs="Times New Roman"/>
          <w:color w:val="000000"/>
          <w:sz w:val="16"/>
          <w:szCs w:val="16"/>
          <w:lang w:eastAsia="ru-RU"/>
        </w:rPr>
        <w:br/>
        <w:t>Синяк ПП Автомагістраль                                                                12 243,0</w:t>
      </w:r>
      <w:r w:rsidRPr="0054054A">
        <w:rPr>
          <w:rFonts w:ascii="Times New Roman" w:eastAsia="Times New Roman" w:hAnsi="Times New Roman" w:cs="Times New Roman"/>
          <w:color w:val="000000"/>
          <w:sz w:val="16"/>
          <w:szCs w:val="16"/>
          <w:lang w:eastAsia="ru-RU"/>
        </w:rPr>
        <w:br/>
        <w:t>Чорноморськ ВКФ Кварц                                                                                    8 900,0</w:t>
      </w:r>
      <w:r w:rsidRPr="0054054A">
        <w:rPr>
          <w:rFonts w:ascii="Times New Roman" w:eastAsia="Times New Roman" w:hAnsi="Times New Roman" w:cs="Times New Roman"/>
          <w:color w:val="000000"/>
          <w:sz w:val="16"/>
          <w:szCs w:val="16"/>
          <w:lang w:eastAsia="ru-RU"/>
        </w:rPr>
        <w:br/>
        <w:t>Київ ТОВ Фінансова компанія АРТФІН                                           5 480,0</w:t>
      </w:r>
      <w:r w:rsidRPr="0054054A">
        <w:rPr>
          <w:rFonts w:ascii="Times New Roman" w:eastAsia="Times New Roman" w:hAnsi="Times New Roman" w:cs="Times New Roman"/>
          <w:color w:val="000000"/>
          <w:sz w:val="16"/>
          <w:szCs w:val="16"/>
          <w:lang w:eastAsia="ru-RU"/>
        </w:rPr>
        <w:br/>
        <w:t>Дніпро Представництво КОНКОРД  ІНЖИНЕРІНГ                      8 000,0</w:t>
      </w:r>
      <w:r w:rsidRPr="0054054A">
        <w:rPr>
          <w:rFonts w:ascii="Times New Roman" w:eastAsia="Times New Roman" w:hAnsi="Times New Roman" w:cs="Times New Roman"/>
          <w:color w:val="000000"/>
          <w:sz w:val="16"/>
          <w:szCs w:val="16"/>
          <w:lang w:eastAsia="ru-RU"/>
        </w:rPr>
        <w:br/>
        <w:t>Вишневе ТОВ ТехноПромГруп                                                         1 229,0</w:t>
      </w:r>
      <w:r w:rsidRPr="0054054A">
        <w:rPr>
          <w:rFonts w:ascii="Times New Roman" w:eastAsia="Times New Roman" w:hAnsi="Times New Roman" w:cs="Times New Roman"/>
          <w:color w:val="000000"/>
          <w:sz w:val="16"/>
          <w:szCs w:val="16"/>
          <w:lang w:eastAsia="ru-RU"/>
        </w:rPr>
        <w:br/>
        <w:t>Новосибирск ООО Кредснаб                                                                 225,6</w:t>
      </w:r>
      <w:r w:rsidRPr="0054054A">
        <w:rPr>
          <w:rFonts w:ascii="Times New Roman" w:eastAsia="Times New Roman" w:hAnsi="Times New Roman" w:cs="Times New Roman"/>
          <w:color w:val="000000"/>
          <w:sz w:val="16"/>
          <w:szCs w:val="16"/>
          <w:lang w:eastAsia="ru-RU"/>
        </w:rPr>
        <w:br/>
        <w:t>Москва ООО Транс-М                                                                          8 078,8</w:t>
      </w:r>
      <w:r w:rsidRPr="0054054A">
        <w:rPr>
          <w:rFonts w:ascii="Times New Roman" w:eastAsia="Times New Roman" w:hAnsi="Times New Roman" w:cs="Times New Roman"/>
          <w:color w:val="000000"/>
          <w:sz w:val="16"/>
          <w:szCs w:val="16"/>
          <w:lang w:eastAsia="ru-RU"/>
        </w:rPr>
        <w:br/>
        <w:t>Самара ООО Самарское Дорожное снабжение                            1 570,5</w:t>
      </w:r>
      <w:r w:rsidRPr="0054054A">
        <w:rPr>
          <w:rFonts w:ascii="Times New Roman" w:eastAsia="Times New Roman" w:hAnsi="Times New Roman" w:cs="Times New Roman"/>
          <w:color w:val="000000"/>
          <w:sz w:val="16"/>
          <w:szCs w:val="16"/>
          <w:lang w:eastAsia="ru-RU"/>
        </w:rPr>
        <w:br/>
        <w:t>Улыбышево ОАО Владимирдоркомплект                                      1 638,6</w:t>
      </w:r>
      <w:r w:rsidRPr="0054054A">
        <w:rPr>
          <w:rFonts w:ascii="Times New Roman" w:eastAsia="Times New Roman" w:hAnsi="Times New Roman" w:cs="Times New Roman"/>
          <w:color w:val="000000"/>
          <w:sz w:val="16"/>
          <w:szCs w:val="16"/>
          <w:lang w:eastAsia="ru-RU"/>
        </w:rPr>
        <w:br/>
        <w:t>Верхний Уфалей ТОВ Уфалейдорсервис                                           893,4</w:t>
      </w:r>
      <w:r w:rsidRPr="0054054A">
        <w:rPr>
          <w:rFonts w:ascii="Times New Roman" w:eastAsia="Times New Roman" w:hAnsi="Times New Roman" w:cs="Times New Roman"/>
          <w:color w:val="000000"/>
          <w:sz w:val="16"/>
          <w:szCs w:val="16"/>
          <w:lang w:eastAsia="ru-RU"/>
        </w:rPr>
        <w:br/>
        <w:t>Томск ООО Вершина                                                                               721,8</w:t>
      </w:r>
      <w:r w:rsidRPr="0054054A">
        <w:rPr>
          <w:rFonts w:ascii="Times New Roman" w:eastAsia="Times New Roman" w:hAnsi="Times New Roman" w:cs="Times New Roman"/>
          <w:color w:val="000000"/>
          <w:sz w:val="16"/>
          <w:szCs w:val="16"/>
          <w:lang w:eastAsia="ru-RU"/>
        </w:rPr>
        <w:br/>
        <w:t>Новая Усмань ООО Кредмаш                                                                747,9</w:t>
      </w:r>
      <w:r w:rsidRPr="0054054A">
        <w:rPr>
          <w:rFonts w:ascii="Times New Roman" w:eastAsia="Times New Roman" w:hAnsi="Times New Roman" w:cs="Times New Roman"/>
          <w:color w:val="000000"/>
          <w:sz w:val="16"/>
          <w:szCs w:val="16"/>
          <w:lang w:eastAsia="ru-RU"/>
        </w:rPr>
        <w:br/>
        <w:t>Белгород ООО БелДормаш                                                                                    358,7</w:t>
      </w:r>
      <w:r w:rsidRPr="0054054A">
        <w:rPr>
          <w:rFonts w:ascii="Times New Roman" w:eastAsia="Times New Roman" w:hAnsi="Times New Roman" w:cs="Times New Roman"/>
          <w:color w:val="000000"/>
          <w:sz w:val="16"/>
          <w:szCs w:val="16"/>
          <w:lang w:eastAsia="ru-RU"/>
        </w:rPr>
        <w:br/>
        <w:t>Минск ОДО АБЗ Комплект                                                                  553,2</w:t>
      </w:r>
      <w:r w:rsidRPr="0054054A">
        <w:rPr>
          <w:rFonts w:ascii="Times New Roman" w:eastAsia="Times New Roman" w:hAnsi="Times New Roman" w:cs="Times New Roman"/>
          <w:color w:val="000000"/>
          <w:sz w:val="16"/>
          <w:szCs w:val="16"/>
          <w:lang w:eastAsia="ru-RU"/>
        </w:rPr>
        <w:br/>
        <w:t>Кременчук ТОВ Кредмаш Імпекс                                                                     4 750,3</w:t>
      </w:r>
      <w:r w:rsidRPr="0054054A">
        <w:rPr>
          <w:rFonts w:ascii="Times New Roman" w:eastAsia="Times New Roman" w:hAnsi="Times New Roman" w:cs="Times New Roman"/>
          <w:color w:val="000000"/>
          <w:sz w:val="16"/>
          <w:szCs w:val="16"/>
          <w:lang w:eastAsia="ru-RU"/>
        </w:rPr>
        <w:br/>
        <w:t>Екатеринбург ООО Дорожное снабжение                                      1 274,7</w:t>
      </w:r>
      <w:r w:rsidRPr="0054054A">
        <w:rPr>
          <w:rFonts w:ascii="Times New Roman" w:eastAsia="Times New Roman" w:hAnsi="Times New Roman" w:cs="Times New Roman"/>
          <w:color w:val="000000"/>
          <w:sz w:val="16"/>
          <w:szCs w:val="16"/>
          <w:lang w:eastAsia="ru-RU"/>
        </w:rPr>
        <w:br/>
        <w:t>Самара  ООО СДМ                                                                                2 068,3</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Підприємство очікує погашення цієї заборгованості протягом 2017 року.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Дебіторська заборгованість за виданими авансами: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Дебітор (повна назва підприємства, без скорочення)            Сума дебіторської заборгованості,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ВАТ Полтаваобленерго                                                                         5 599,3</w:t>
      </w:r>
      <w:r w:rsidRPr="0054054A">
        <w:rPr>
          <w:rFonts w:ascii="Times New Roman" w:eastAsia="Times New Roman" w:hAnsi="Times New Roman" w:cs="Times New Roman"/>
          <w:color w:val="000000"/>
          <w:sz w:val="16"/>
          <w:szCs w:val="16"/>
          <w:lang w:eastAsia="ru-RU"/>
        </w:rPr>
        <w:br/>
        <w:t>Кременчук ТОВ "Кременчукгаз-постачання"                                                3 298,4</w:t>
      </w:r>
      <w:r w:rsidRPr="0054054A">
        <w:rPr>
          <w:rFonts w:ascii="Times New Roman" w:eastAsia="Times New Roman" w:hAnsi="Times New Roman" w:cs="Times New Roman"/>
          <w:color w:val="000000"/>
          <w:sz w:val="16"/>
          <w:szCs w:val="16"/>
          <w:lang w:eastAsia="ru-RU"/>
        </w:rPr>
        <w:br/>
        <w:t>Кременчук ПрАТ НТЦ "Інформаційні системи"                                               76,0</w:t>
      </w:r>
      <w:r w:rsidRPr="0054054A">
        <w:rPr>
          <w:rFonts w:ascii="Times New Roman" w:eastAsia="Times New Roman" w:hAnsi="Times New Roman" w:cs="Times New Roman"/>
          <w:color w:val="000000"/>
          <w:sz w:val="16"/>
          <w:szCs w:val="16"/>
          <w:lang w:eastAsia="ru-RU"/>
        </w:rPr>
        <w:br/>
        <w:t>Кременчук ПАТ "Колісний завод"                                                                         48,4</w:t>
      </w:r>
      <w:r w:rsidRPr="0054054A">
        <w:rPr>
          <w:rFonts w:ascii="Times New Roman" w:eastAsia="Times New Roman" w:hAnsi="Times New Roman" w:cs="Times New Roman"/>
          <w:color w:val="000000"/>
          <w:sz w:val="16"/>
          <w:szCs w:val="16"/>
          <w:lang w:eastAsia="ru-RU"/>
        </w:rPr>
        <w:br/>
        <w:t>Кременчук ПП "Стеклосервіс"                                                               113,5</w:t>
      </w:r>
      <w:r w:rsidRPr="0054054A">
        <w:rPr>
          <w:rFonts w:ascii="Times New Roman" w:eastAsia="Times New Roman" w:hAnsi="Times New Roman" w:cs="Times New Roman"/>
          <w:color w:val="000000"/>
          <w:sz w:val="16"/>
          <w:szCs w:val="16"/>
          <w:lang w:eastAsia="ru-RU"/>
        </w:rPr>
        <w:br/>
        <w:t>Кременчук ТОВ "Пром Гарант Плюс"                                                               221,5</w:t>
      </w:r>
      <w:r w:rsidRPr="0054054A">
        <w:rPr>
          <w:rFonts w:ascii="Times New Roman" w:eastAsia="Times New Roman" w:hAnsi="Times New Roman" w:cs="Times New Roman"/>
          <w:color w:val="000000"/>
          <w:sz w:val="16"/>
          <w:szCs w:val="16"/>
          <w:lang w:eastAsia="ru-RU"/>
        </w:rPr>
        <w:br/>
        <w:t>Харків ТОВ "Хімтрейдинг-Універсал"                                                   63,8</w:t>
      </w:r>
      <w:r w:rsidRPr="0054054A">
        <w:rPr>
          <w:rFonts w:ascii="Times New Roman" w:eastAsia="Times New Roman" w:hAnsi="Times New Roman" w:cs="Times New Roman"/>
          <w:color w:val="000000"/>
          <w:sz w:val="16"/>
          <w:szCs w:val="16"/>
          <w:lang w:eastAsia="ru-RU"/>
        </w:rPr>
        <w:br/>
        <w:t>Харків ТехПД 7 Управління ПЗД                                                             84,3</w:t>
      </w:r>
      <w:r w:rsidRPr="0054054A">
        <w:rPr>
          <w:rFonts w:ascii="Times New Roman" w:eastAsia="Times New Roman" w:hAnsi="Times New Roman" w:cs="Times New Roman"/>
          <w:color w:val="000000"/>
          <w:sz w:val="16"/>
          <w:szCs w:val="16"/>
          <w:lang w:eastAsia="ru-RU"/>
        </w:rPr>
        <w:br/>
        <w:t>Черкаси ТОВ "Техноніколь-Центр"                                                                        48,9</w:t>
      </w:r>
      <w:r w:rsidRPr="0054054A">
        <w:rPr>
          <w:rFonts w:ascii="Times New Roman" w:eastAsia="Times New Roman" w:hAnsi="Times New Roman" w:cs="Times New Roman"/>
          <w:color w:val="000000"/>
          <w:sz w:val="16"/>
          <w:szCs w:val="16"/>
          <w:lang w:eastAsia="ru-RU"/>
        </w:rPr>
        <w:br/>
        <w:t>Дніпро ТОВ "Теплолюкс-Дніпро"                                                                          94,6</w:t>
      </w:r>
      <w:r w:rsidRPr="0054054A">
        <w:rPr>
          <w:rFonts w:ascii="Times New Roman" w:eastAsia="Times New Roman" w:hAnsi="Times New Roman" w:cs="Times New Roman"/>
          <w:color w:val="000000"/>
          <w:sz w:val="16"/>
          <w:szCs w:val="16"/>
          <w:lang w:eastAsia="ru-RU"/>
        </w:rPr>
        <w:br/>
        <w:t>Дніпро "Інтерпайп Україна"                                                                   178,1</w:t>
      </w:r>
      <w:r w:rsidRPr="0054054A">
        <w:rPr>
          <w:rFonts w:ascii="Times New Roman" w:eastAsia="Times New Roman" w:hAnsi="Times New Roman" w:cs="Times New Roman"/>
          <w:color w:val="000000"/>
          <w:sz w:val="16"/>
          <w:szCs w:val="16"/>
          <w:lang w:eastAsia="ru-RU"/>
        </w:rPr>
        <w:br/>
        <w:t>Дніпро ТОВ "Майбутнє"                                                                                         300,0</w:t>
      </w:r>
      <w:r w:rsidRPr="0054054A">
        <w:rPr>
          <w:rFonts w:ascii="Times New Roman" w:eastAsia="Times New Roman" w:hAnsi="Times New Roman" w:cs="Times New Roman"/>
          <w:color w:val="000000"/>
          <w:sz w:val="16"/>
          <w:szCs w:val="16"/>
          <w:lang w:eastAsia="ru-RU"/>
        </w:rPr>
        <w:br/>
        <w:t>Дніпро "Патрія"                                                                                       3 567,8</w:t>
      </w:r>
      <w:r w:rsidRPr="0054054A">
        <w:rPr>
          <w:rFonts w:ascii="Times New Roman" w:eastAsia="Times New Roman" w:hAnsi="Times New Roman" w:cs="Times New Roman"/>
          <w:color w:val="000000"/>
          <w:sz w:val="16"/>
          <w:szCs w:val="16"/>
          <w:lang w:eastAsia="ru-RU"/>
        </w:rPr>
        <w:br/>
        <w:t>Дніпро ТДВ "Ферріт"                                                                                199,0</w:t>
      </w:r>
      <w:r w:rsidRPr="0054054A">
        <w:rPr>
          <w:rFonts w:ascii="Times New Roman" w:eastAsia="Times New Roman" w:hAnsi="Times New Roman" w:cs="Times New Roman"/>
          <w:color w:val="000000"/>
          <w:sz w:val="16"/>
          <w:szCs w:val="16"/>
          <w:lang w:eastAsia="ru-RU"/>
        </w:rPr>
        <w:br/>
        <w:t>Житомир ФОП Антипов С.В.                                                                    73,1</w:t>
      </w:r>
      <w:r w:rsidRPr="0054054A">
        <w:rPr>
          <w:rFonts w:ascii="Times New Roman" w:eastAsia="Times New Roman" w:hAnsi="Times New Roman" w:cs="Times New Roman"/>
          <w:color w:val="000000"/>
          <w:sz w:val="16"/>
          <w:szCs w:val="16"/>
          <w:lang w:eastAsia="ru-RU"/>
        </w:rPr>
        <w:br/>
        <w:t>Запоріжжя ТОВ "КРОК Г Т"                                                                                   179,4</w:t>
      </w:r>
      <w:r w:rsidRPr="0054054A">
        <w:rPr>
          <w:rFonts w:ascii="Times New Roman" w:eastAsia="Times New Roman" w:hAnsi="Times New Roman" w:cs="Times New Roman"/>
          <w:color w:val="000000"/>
          <w:sz w:val="16"/>
          <w:szCs w:val="16"/>
          <w:lang w:eastAsia="ru-RU"/>
        </w:rPr>
        <w:br/>
        <w:t>Харків ТОВ "Солід Групп"                                                                                      869,8</w:t>
      </w:r>
      <w:r w:rsidRPr="0054054A">
        <w:rPr>
          <w:rFonts w:ascii="Times New Roman" w:eastAsia="Times New Roman" w:hAnsi="Times New Roman" w:cs="Times New Roman"/>
          <w:color w:val="000000"/>
          <w:sz w:val="16"/>
          <w:szCs w:val="16"/>
          <w:lang w:eastAsia="ru-RU"/>
        </w:rPr>
        <w:br/>
        <w:t>Київ ТОВ "Союзенергокомплекс"                                                                         637,3</w:t>
      </w:r>
      <w:r w:rsidRPr="0054054A">
        <w:rPr>
          <w:rFonts w:ascii="Times New Roman" w:eastAsia="Times New Roman" w:hAnsi="Times New Roman" w:cs="Times New Roman"/>
          <w:color w:val="000000"/>
          <w:sz w:val="16"/>
          <w:szCs w:val="16"/>
          <w:lang w:eastAsia="ru-RU"/>
        </w:rPr>
        <w:br/>
        <w:t>Київ ПП Фірма "Терра"                                                                              35,3</w:t>
      </w:r>
      <w:r w:rsidRPr="0054054A">
        <w:rPr>
          <w:rFonts w:ascii="Times New Roman" w:eastAsia="Times New Roman" w:hAnsi="Times New Roman" w:cs="Times New Roman"/>
          <w:color w:val="000000"/>
          <w:sz w:val="16"/>
          <w:szCs w:val="16"/>
          <w:lang w:eastAsia="ru-RU"/>
        </w:rPr>
        <w:br/>
        <w:t>Київ "КСК-Автоматизація"                                                                                        69,7</w:t>
      </w:r>
      <w:r w:rsidRPr="0054054A">
        <w:rPr>
          <w:rFonts w:ascii="Times New Roman" w:eastAsia="Times New Roman" w:hAnsi="Times New Roman" w:cs="Times New Roman"/>
          <w:color w:val="000000"/>
          <w:sz w:val="16"/>
          <w:szCs w:val="16"/>
          <w:lang w:eastAsia="ru-RU"/>
        </w:rPr>
        <w:br/>
        <w:t>Київ БР Трейд ТОВ                                                                                     220,0</w:t>
      </w:r>
      <w:r w:rsidRPr="0054054A">
        <w:rPr>
          <w:rFonts w:ascii="Times New Roman" w:eastAsia="Times New Roman" w:hAnsi="Times New Roman" w:cs="Times New Roman"/>
          <w:color w:val="000000"/>
          <w:sz w:val="16"/>
          <w:szCs w:val="16"/>
          <w:lang w:eastAsia="ru-RU"/>
        </w:rPr>
        <w:br/>
        <w:t>Київ ТОВ "ТД "Юніверсал"                                                                                     259,6</w:t>
      </w:r>
      <w:r w:rsidRPr="0054054A">
        <w:rPr>
          <w:rFonts w:ascii="Times New Roman" w:eastAsia="Times New Roman" w:hAnsi="Times New Roman" w:cs="Times New Roman"/>
          <w:color w:val="000000"/>
          <w:sz w:val="16"/>
          <w:szCs w:val="16"/>
          <w:lang w:eastAsia="ru-RU"/>
        </w:rPr>
        <w:br/>
        <w:t>ТОВ "Камоцци-пневматик-Симферопіль"                                          881,0</w:t>
      </w:r>
      <w:r w:rsidRPr="0054054A">
        <w:rPr>
          <w:rFonts w:ascii="Times New Roman" w:eastAsia="Times New Roman" w:hAnsi="Times New Roman" w:cs="Times New Roman"/>
          <w:color w:val="000000"/>
          <w:sz w:val="16"/>
          <w:szCs w:val="16"/>
          <w:lang w:eastAsia="ru-RU"/>
        </w:rPr>
        <w:br/>
        <w:t>Київ ТОВ "ВАМ Україна"                                                                                        800,0</w:t>
      </w:r>
      <w:r w:rsidRPr="0054054A">
        <w:rPr>
          <w:rFonts w:ascii="Times New Roman" w:eastAsia="Times New Roman" w:hAnsi="Times New Roman" w:cs="Times New Roman"/>
          <w:color w:val="000000"/>
          <w:sz w:val="16"/>
          <w:szCs w:val="16"/>
          <w:lang w:eastAsia="ru-RU"/>
        </w:rPr>
        <w:br/>
        <w:t>Київ ТОВ "Компрессорс Інтернешнлс"                                               246,2</w:t>
      </w:r>
      <w:r w:rsidRPr="0054054A">
        <w:rPr>
          <w:rFonts w:ascii="Times New Roman" w:eastAsia="Times New Roman" w:hAnsi="Times New Roman" w:cs="Times New Roman"/>
          <w:color w:val="000000"/>
          <w:sz w:val="16"/>
          <w:szCs w:val="16"/>
          <w:lang w:eastAsia="ru-RU"/>
        </w:rPr>
        <w:br/>
        <w:t>Київ ДП ВАТ КЗМ ім..Письменного                                                                      57,2</w:t>
      </w:r>
      <w:r w:rsidRPr="0054054A">
        <w:rPr>
          <w:rFonts w:ascii="Times New Roman" w:eastAsia="Times New Roman" w:hAnsi="Times New Roman" w:cs="Times New Roman"/>
          <w:color w:val="000000"/>
          <w:sz w:val="16"/>
          <w:szCs w:val="16"/>
          <w:lang w:eastAsia="ru-RU"/>
        </w:rPr>
        <w:br/>
        <w:t>Миколаїв ПАТ Інженер-виробн.центр фільтр.облпадн                                     59,4</w:t>
      </w:r>
      <w:r w:rsidRPr="0054054A">
        <w:rPr>
          <w:rFonts w:ascii="Times New Roman" w:eastAsia="Times New Roman" w:hAnsi="Times New Roman" w:cs="Times New Roman"/>
          <w:color w:val="000000"/>
          <w:sz w:val="16"/>
          <w:szCs w:val="16"/>
          <w:lang w:eastAsia="ru-RU"/>
        </w:rPr>
        <w:br/>
        <w:t>Київ СВ "АЛЬТЕРА Київ"                                                                                     1 500,0</w:t>
      </w:r>
      <w:r w:rsidRPr="0054054A">
        <w:rPr>
          <w:rFonts w:ascii="Times New Roman" w:eastAsia="Times New Roman" w:hAnsi="Times New Roman" w:cs="Times New Roman"/>
          <w:color w:val="000000"/>
          <w:sz w:val="16"/>
          <w:szCs w:val="16"/>
          <w:lang w:eastAsia="ru-RU"/>
        </w:rPr>
        <w:br/>
        <w:t>Червоноград "Завод металоконструкцій"                                             87,8</w:t>
      </w:r>
      <w:r w:rsidRPr="0054054A">
        <w:rPr>
          <w:rFonts w:ascii="Times New Roman" w:eastAsia="Times New Roman" w:hAnsi="Times New Roman" w:cs="Times New Roman"/>
          <w:color w:val="000000"/>
          <w:sz w:val="16"/>
          <w:szCs w:val="16"/>
          <w:lang w:eastAsia="ru-RU"/>
        </w:rPr>
        <w:br/>
        <w:t>Харків ПП 1-А-інжениринг                                                                                      554,6</w:t>
      </w:r>
      <w:r w:rsidRPr="0054054A">
        <w:rPr>
          <w:rFonts w:ascii="Times New Roman" w:eastAsia="Times New Roman" w:hAnsi="Times New Roman" w:cs="Times New Roman"/>
          <w:color w:val="000000"/>
          <w:sz w:val="16"/>
          <w:szCs w:val="16"/>
          <w:lang w:eastAsia="ru-RU"/>
        </w:rPr>
        <w:br/>
        <w:t>Харків "Завод південь кабель"                                                                976,6</w:t>
      </w:r>
      <w:r w:rsidRPr="0054054A">
        <w:rPr>
          <w:rFonts w:ascii="Times New Roman" w:eastAsia="Times New Roman" w:hAnsi="Times New Roman" w:cs="Times New Roman"/>
          <w:color w:val="000000"/>
          <w:sz w:val="16"/>
          <w:szCs w:val="16"/>
          <w:lang w:eastAsia="ru-RU"/>
        </w:rPr>
        <w:br/>
        <w:t>Харків ТОВ "Енергоінженірінг"                                                             115,8</w:t>
      </w:r>
      <w:r w:rsidRPr="0054054A">
        <w:rPr>
          <w:rFonts w:ascii="Times New Roman" w:eastAsia="Times New Roman" w:hAnsi="Times New Roman" w:cs="Times New Roman"/>
          <w:color w:val="000000"/>
          <w:sz w:val="16"/>
          <w:szCs w:val="16"/>
          <w:lang w:eastAsia="ru-RU"/>
        </w:rPr>
        <w:br/>
        <w:t>Київ "Логан тест Інструментс"                                                                 67,9</w:t>
      </w:r>
      <w:r w:rsidRPr="0054054A">
        <w:rPr>
          <w:rFonts w:ascii="Times New Roman" w:eastAsia="Times New Roman" w:hAnsi="Times New Roman" w:cs="Times New Roman"/>
          <w:color w:val="000000"/>
          <w:sz w:val="16"/>
          <w:szCs w:val="16"/>
          <w:lang w:eastAsia="ru-RU"/>
        </w:rPr>
        <w:br/>
        <w:t>Київська обл.. ТОВ "АБСЕЛ"                                                                  138,2</w:t>
      </w:r>
      <w:r w:rsidRPr="0054054A">
        <w:rPr>
          <w:rFonts w:ascii="Times New Roman" w:eastAsia="Times New Roman" w:hAnsi="Times New Roman" w:cs="Times New Roman"/>
          <w:color w:val="000000"/>
          <w:sz w:val="16"/>
          <w:szCs w:val="16"/>
          <w:lang w:eastAsia="ru-RU"/>
        </w:rPr>
        <w:br/>
        <w:t>Кам?янець-Подольський ТОВ "Кабельний завод"                            548,7</w:t>
      </w:r>
      <w:r w:rsidRPr="0054054A">
        <w:rPr>
          <w:rFonts w:ascii="Times New Roman" w:eastAsia="Times New Roman" w:hAnsi="Times New Roman" w:cs="Times New Roman"/>
          <w:color w:val="000000"/>
          <w:sz w:val="16"/>
          <w:szCs w:val="16"/>
          <w:lang w:eastAsia="ru-RU"/>
        </w:rPr>
        <w:br/>
        <w:t>Липецк ОАО "НЛМК", Росія                                                                              3 111,9</w:t>
      </w:r>
      <w:r w:rsidRPr="0054054A">
        <w:rPr>
          <w:rFonts w:ascii="Times New Roman" w:eastAsia="Times New Roman" w:hAnsi="Times New Roman" w:cs="Times New Roman"/>
          <w:color w:val="000000"/>
          <w:sz w:val="16"/>
          <w:szCs w:val="16"/>
          <w:lang w:eastAsia="ru-RU"/>
        </w:rPr>
        <w:br/>
        <w:t>Германія, Оффінген BWF                                                                                    1 432,6</w:t>
      </w:r>
      <w:r w:rsidRPr="0054054A">
        <w:rPr>
          <w:rFonts w:ascii="Times New Roman" w:eastAsia="Times New Roman" w:hAnsi="Times New Roman" w:cs="Times New Roman"/>
          <w:color w:val="000000"/>
          <w:sz w:val="16"/>
          <w:szCs w:val="16"/>
          <w:lang w:eastAsia="ru-RU"/>
        </w:rPr>
        <w:br/>
        <w:t>Чехія, Брно, MASSENZA                                                                       3 717,7</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5.12.  Грошові кошти та їх еквіваленти.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Склад грошових коштів підприємства становить,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Грошові кошти                      Станом на 31.12.2016 року           Станом на 31.12.2015 року              Станом на 31.12.2014 року</w:t>
      </w:r>
      <w:r w:rsidRPr="0054054A">
        <w:rPr>
          <w:rFonts w:ascii="Times New Roman" w:eastAsia="Times New Roman" w:hAnsi="Times New Roman" w:cs="Times New Roman"/>
          <w:color w:val="000000"/>
          <w:sz w:val="16"/>
          <w:szCs w:val="16"/>
          <w:lang w:eastAsia="ru-RU"/>
        </w:rPr>
        <w:br/>
        <w:t>У касі в національній валюті                                 18                                       7                                     7</w:t>
      </w:r>
      <w:r w:rsidRPr="0054054A">
        <w:rPr>
          <w:rFonts w:ascii="Times New Roman" w:eastAsia="Times New Roman" w:hAnsi="Times New Roman" w:cs="Times New Roman"/>
          <w:color w:val="000000"/>
          <w:sz w:val="16"/>
          <w:szCs w:val="16"/>
          <w:lang w:eastAsia="ru-RU"/>
        </w:rPr>
        <w:br/>
        <w:t>На поточному рахунку в національній валюті          50 473                              42 949                            67 396</w:t>
      </w:r>
      <w:r w:rsidRPr="0054054A">
        <w:rPr>
          <w:rFonts w:ascii="Times New Roman" w:eastAsia="Times New Roman" w:hAnsi="Times New Roman" w:cs="Times New Roman"/>
          <w:color w:val="000000"/>
          <w:sz w:val="16"/>
          <w:szCs w:val="16"/>
          <w:lang w:eastAsia="ru-RU"/>
        </w:rPr>
        <w:br/>
        <w:t>На поточному рахунку в іноземній валюті                31 601                              29 472                              2 201</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Грошові кошти за станом на 31.12.2016 р. зберігаються на банківських рахунках та у касі. Грошові кошти у банках і касі Товариства в національній валюті станом на 31.12.2015 р. та 31.12.2016р. становлять 72 428 тис. грн. та 82 092 тис. грн. відповідно. Обмеження права підприємства на користування грошовими коштами  відсутні.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5.13. Забезпечення наступних виплат і платежів - це інші забезпечення на виконання гарантійних зобов'язань, та резерв для забезпечення виплат відпусток. На початок року ця сума складала 510 тис.грн, в т.ч. резерв відпусток 296 тис. грн.  Залишок станом на  31.12.2016 р. склав 781 тис.грн, в т.ч. резерв відпусток-530 тис. грн.</w:t>
      </w:r>
      <w:r w:rsidRPr="0054054A">
        <w:rPr>
          <w:rFonts w:ascii="Times New Roman" w:eastAsia="Times New Roman" w:hAnsi="Times New Roman" w:cs="Times New Roman"/>
          <w:color w:val="000000"/>
          <w:sz w:val="16"/>
          <w:szCs w:val="16"/>
          <w:lang w:eastAsia="ru-RU"/>
        </w:rPr>
        <w:br/>
        <w:t>Непередбачених зобов'язань Товариство не мало і їх облік на позабалансових рахунках не вівся.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5.14. Поточні зобов'язання</w:t>
      </w:r>
      <w:r w:rsidRPr="0054054A">
        <w:rPr>
          <w:rFonts w:ascii="Times New Roman" w:eastAsia="Times New Roman" w:hAnsi="Times New Roman" w:cs="Times New Roman"/>
          <w:color w:val="000000"/>
          <w:sz w:val="16"/>
          <w:szCs w:val="16"/>
          <w:lang w:eastAsia="ru-RU"/>
        </w:rPr>
        <w:br/>
        <w:t>З початку року поточні зобов'язання зменшились на 17 489 тис. грн. і складають на 31.12.2016 р. 33 583 тис. грн., з них:</w:t>
      </w:r>
      <w:r w:rsidRPr="0054054A">
        <w:rPr>
          <w:rFonts w:ascii="Times New Roman" w:eastAsia="Times New Roman" w:hAnsi="Times New Roman" w:cs="Times New Roman"/>
          <w:color w:val="000000"/>
          <w:sz w:val="16"/>
          <w:szCs w:val="16"/>
          <w:lang w:eastAsia="ru-RU"/>
        </w:rPr>
        <w:br/>
        <w:t>-  поточна заборгованість за довгостроковими зобов'язаннями          -   0 тис.грн;</w:t>
      </w:r>
      <w:r w:rsidRPr="0054054A">
        <w:rPr>
          <w:rFonts w:ascii="Times New Roman" w:eastAsia="Times New Roman" w:hAnsi="Times New Roman" w:cs="Times New Roman"/>
          <w:color w:val="000000"/>
          <w:sz w:val="16"/>
          <w:szCs w:val="16"/>
          <w:lang w:eastAsia="ru-RU"/>
        </w:rPr>
        <w:br/>
        <w:t>- кредиторська заборгованість  за товари, роботи, послуги                               -  14 815 тис. грн.;</w:t>
      </w:r>
      <w:r w:rsidRPr="0054054A">
        <w:rPr>
          <w:rFonts w:ascii="Times New Roman" w:eastAsia="Times New Roman" w:hAnsi="Times New Roman" w:cs="Times New Roman"/>
          <w:color w:val="000000"/>
          <w:sz w:val="16"/>
          <w:szCs w:val="16"/>
          <w:lang w:eastAsia="ru-RU"/>
        </w:rPr>
        <w:br/>
        <w:t>- з одержаних авансів                                                                                        -   70 447тис. грн.;</w:t>
      </w:r>
      <w:r w:rsidRPr="0054054A">
        <w:rPr>
          <w:rFonts w:ascii="Times New Roman" w:eastAsia="Times New Roman" w:hAnsi="Times New Roman" w:cs="Times New Roman"/>
          <w:color w:val="000000"/>
          <w:sz w:val="16"/>
          <w:szCs w:val="16"/>
          <w:lang w:eastAsia="ru-RU"/>
        </w:rPr>
        <w:br/>
        <w:t>- розрахунки з бюджетом                                                                            -     4 104 тис. грн.;</w:t>
      </w:r>
      <w:r w:rsidRPr="0054054A">
        <w:rPr>
          <w:rFonts w:ascii="Times New Roman" w:eastAsia="Times New Roman" w:hAnsi="Times New Roman" w:cs="Times New Roman"/>
          <w:color w:val="000000"/>
          <w:sz w:val="16"/>
          <w:szCs w:val="16"/>
          <w:lang w:eastAsia="ru-RU"/>
        </w:rPr>
        <w:br/>
        <w:t>- зі страхування                                                                                              -     1 641 тис. грн.;</w:t>
      </w:r>
      <w:r w:rsidRPr="0054054A">
        <w:rPr>
          <w:rFonts w:ascii="Times New Roman" w:eastAsia="Times New Roman" w:hAnsi="Times New Roman" w:cs="Times New Roman"/>
          <w:color w:val="000000"/>
          <w:sz w:val="16"/>
          <w:szCs w:val="16"/>
          <w:lang w:eastAsia="ru-RU"/>
        </w:rPr>
        <w:br/>
        <w:t>- з оплати праці                                                                                              -     6 516 тис. грн.;</w:t>
      </w:r>
      <w:r w:rsidRPr="0054054A">
        <w:rPr>
          <w:rFonts w:ascii="Times New Roman" w:eastAsia="Times New Roman" w:hAnsi="Times New Roman" w:cs="Times New Roman"/>
          <w:color w:val="000000"/>
          <w:sz w:val="16"/>
          <w:szCs w:val="16"/>
          <w:lang w:eastAsia="ru-RU"/>
        </w:rPr>
        <w:br/>
        <w:t>- з учасниками                                                                                               -      713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Основні кредитори за товари, роботи, послуги: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Кредитор (повна назва підприємства, без скорочення)         Сума кредиторської заборгованості,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Київ ТОВ "Промінстумент"                                                                       66,0</w:t>
      </w:r>
      <w:r w:rsidRPr="0054054A">
        <w:rPr>
          <w:rFonts w:ascii="Times New Roman" w:eastAsia="Times New Roman" w:hAnsi="Times New Roman" w:cs="Times New Roman"/>
          <w:color w:val="000000"/>
          <w:sz w:val="16"/>
          <w:szCs w:val="16"/>
          <w:lang w:eastAsia="ru-RU"/>
        </w:rPr>
        <w:br/>
        <w:t>Харків ТОВ "УГМК-Харків"                                                                    462,9</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Київ ТОВ "Метінвест"                                                             2 909,0</w:t>
      </w:r>
      <w:r w:rsidRPr="0054054A">
        <w:rPr>
          <w:rFonts w:ascii="Times New Roman" w:eastAsia="Times New Roman" w:hAnsi="Times New Roman" w:cs="Times New Roman"/>
          <w:color w:val="000000"/>
          <w:sz w:val="16"/>
          <w:szCs w:val="16"/>
          <w:lang w:eastAsia="ru-RU"/>
        </w:rPr>
        <w:br/>
        <w:t>Кременчук ТОВ "КДМ Інвест"                                               553,0</w:t>
      </w:r>
      <w:r w:rsidRPr="0054054A">
        <w:rPr>
          <w:rFonts w:ascii="Times New Roman" w:eastAsia="Times New Roman" w:hAnsi="Times New Roman" w:cs="Times New Roman"/>
          <w:color w:val="000000"/>
          <w:sz w:val="16"/>
          <w:szCs w:val="16"/>
          <w:lang w:eastAsia="ru-RU"/>
        </w:rPr>
        <w:br/>
        <w:t>Кременчук ТОВ "Кроклан-Приват"                                                         75,3</w:t>
      </w:r>
      <w:r w:rsidRPr="0054054A">
        <w:rPr>
          <w:rFonts w:ascii="Times New Roman" w:eastAsia="Times New Roman" w:hAnsi="Times New Roman" w:cs="Times New Roman"/>
          <w:color w:val="000000"/>
          <w:sz w:val="16"/>
          <w:szCs w:val="16"/>
          <w:lang w:eastAsia="ru-RU"/>
        </w:rPr>
        <w:br/>
        <w:t>Кременчук ТОВ "Виробнича Компанія промметиз"                       447,1</w:t>
      </w:r>
      <w:r w:rsidRPr="0054054A">
        <w:rPr>
          <w:rFonts w:ascii="Times New Roman" w:eastAsia="Times New Roman" w:hAnsi="Times New Roman" w:cs="Times New Roman"/>
          <w:color w:val="000000"/>
          <w:sz w:val="16"/>
          <w:szCs w:val="16"/>
          <w:lang w:eastAsia="ru-RU"/>
        </w:rPr>
        <w:br/>
        <w:t>Кременчук ТОВ "Астра-Нафта"                                             261,9</w:t>
      </w:r>
      <w:r w:rsidRPr="0054054A">
        <w:rPr>
          <w:rFonts w:ascii="Times New Roman" w:eastAsia="Times New Roman" w:hAnsi="Times New Roman" w:cs="Times New Roman"/>
          <w:color w:val="000000"/>
          <w:sz w:val="16"/>
          <w:szCs w:val="16"/>
          <w:lang w:eastAsia="ru-RU"/>
        </w:rPr>
        <w:br/>
        <w:t>ТОВ "Камоцци-пневматик-Симферопіль"                           405,5</w:t>
      </w:r>
      <w:r w:rsidRPr="0054054A">
        <w:rPr>
          <w:rFonts w:ascii="Times New Roman" w:eastAsia="Times New Roman" w:hAnsi="Times New Roman" w:cs="Times New Roman"/>
          <w:color w:val="000000"/>
          <w:sz w:val="16"/>
          <w:szCs w:val="16"/>
          <w:lang w:eastAsia="ru-RU"/>
        </w:rPr>
        <w:br/>
        <w:t>Дніпро ТОВ "ТАКТ"                                                                  276,6</w:t>
      </w:r>
      <w:r w:rsidRPr="0054054A">
        <w:rPr>
          <w:rFonts w:ascii="Times New Roman" w:eastAsia="Times New Roman" w:hAnsi="Times New Roman" w:cs="Times New Roman"/>
          <w:color w:val="000000"/>
          <w:sz w:val="16"/>
          <w:szCs w:val="16"/>
          <w:lang w:eastAsia="ru-RU"/>
        </w:rPr>
        <w:br/>
        <w:t>Дніпро ТОВ "ІТЦ ВАРІУС"                                                                     124,0</w:t>
      </w:r>
      <w:r w:rsidRPr="0054054A">
        <w:rPr>
          <w:rFonts w:ascii="Times New Roman" w:eastAsia="Times New Roman" w:hAnsi="Times New Roman" w:cs="Times New Roman"/>
          <w:color w:val="000000"/>
          <w:sz w:val="16"/>
          <w:szCs w:val="16"/>
          <w:lang w:eastAsia="ru-RU"/>
        </w:rPr>
        <w:br/>
        <w:t>Дніпро ТОВ "САММІТ"                                                           118,8</w:t>
      </w:r>
      <w:r w:rsidRPr="0054054A">
        <w:rPr>
          <w:rFonts w:ascii="Times New Roman" w:eastAsia="Times New Roman" w:hAnsi="Times New Roman" w:cs="Times New Roman"/>
          <w:color w:val="000000"/>
          <w:sz w:val="16"/>
          <w:szCs w:val="16"/>
          <w:lang w:eastAsia="ru-RU"/>
        </w:rPr>
        <w:br/>
        <w:t>Дніпро ТОВ "Зарниця"                                                              270,4</w:t>
      </w:r>
      <w:r w:rsidRPr="0054054A">
        <w:rPr>
          <w:rFonts w:ascii="Times New Roman" w:eastAsia="Times New Roman" w:hAnsi="Times New Roman" w:cs="Times New Roman"/>
          <w:color w:val="000000"/>
          <w:sz w:val="16"/>
          <w:szCs w:val="16"/>
          <w:lang w:eastAsia="ru-RU"/>
        </w:rPr>
        <w:br/>
        <w:t>Дніпро ТОВ ТД "Содружество"                                              151,8</w:t>
      </w:r>
      <w:r w:rsidRPr="0054054A">
        <w:rPr>
          <w:rFonts w:ascii="Times New Roman" w:eastAsia="Times New Roman" w:hAnsi="Times New Roman" w:cs="Times New Roman"/>
          <w:color w:val="000000"/>
          <w:sz w:val="16"/>
          <w:szCs w:val="16"/>
          <w:lang w:eastAsia="ru-RU"/>
        </w:rPr>
        <w:br/>
        <w:t>Дніпро ТОВ "Вф Метпромтрест"                                           136,7</w:t>
      </w:r>
      <w:r w:rsidRPr="0054054A">
        <w:rPr>
          <w:rFonts w:ascii="Times New Roman" w:eastAsia="Times New Roman" w:hAnsi="Times New Roman" w:cs="Times New Roman"/>
          <w:color w:val="000000"/>
          <w:sz w:val="16"/>
          <w:szCs w:val="16"/>
          <w:lang w:eastAsia="ru-RU"/>
        </w:rPr>
        <w:br/>
        <w:t>Харків ТОВ "Нива запчасть"                                                    202,9</w:t>
      </w:r>
      <w:r w:rsidRPr="0054054A">
        <w:rPr>
          <w:rFonts w:ascii="Times New Roman" w:eastAsia="Times New Roman" w:hAnsi="Times New Roman" w:cs="Times New Roman"/>
          <w:color w:val="000000"/>
          <w:sz w:val="16"/>
          <w:szCs w:val="16"/>
          <w:lang w:eastAsia="ru-RU"/>
        </w:rPr>
        <w:br/>
        <w:t>Харків ПВТ "Харківський автогенний завод"                                       77,8</w:t>
      </w:r>
      <w:r w:rsidRPr="0054054A">
        <w:rPr>
          <w:rFonts w:ascii="Times New Roman" w:eastAsia="Times New Roman" w:hAnsi="Times New Roman" w:cs="Times New Roman"/>
          <w:color w:val="000000"/>
          <w:sz w:val="16"/>
          <w:szCs w:val="16"/>
          <w:lang w:eastAsia="ru-RU"/>
        </w:rPr>
        <w:br/>
        <w:t>Херсон  ТОВ "ЮгСвет"                                                             191,3</w:t>
      </w:r>
      <w:r w:rsidRPr="0054054A">
        <w:rPr>
          <w:rFonts w:ascii="Times New Roman" w:eastAsia="Times New Roman" w:hAnsi="Times New Roman" w:cs="Times New Roman"/>
          <w:color w:val="000000"/>
          <w:sz w:val="16"/>
          <w:szCs w:val="16"/>
          <w:lang w:eastAsia="ru-RU"/>
        </w:rPr>
        <w:br/>
        <w:t>Дніпро  ТОВ "Майбутнє"                                                                         966,7</w:t>
      </w:r>
      <w:r w:rsidRPr="0054054A">
        <w:rPr>
          <w:rFonts w:ascii="Times New Roman" w:eastAsia="Times New Roman" w:hAnsi="Times New Roman" w:cs="Times New Roman"/>
          <w:color w:val="000000"/>
          <w:sz w:val="16"/>
          <w:szCs w:val="16"/>
          <w:lang w:eastAsia="ru-RU"/>
        </w:rPr>
        <w:br/>
        <w:t>Дніпро  ТОВ "Укрметиз"                                                                            81,4</w:t>
      </w:r>
      <w:r w:rsidRPr="0054054A">
        <w:rPr>
          <w:rFonts w:ascii="Times New Roman" w:eastAsia="Times New Roman" w:hAnsi="Times New Roman" w:cs="Times New Roman"/>
          <w:color w:val="000000"/>
          <w:sz w:val="16"/>
          <w:szCs w:val="16"/>
          <w:lang w:eastAsia="ru-RU"/>
        </w:rPr>
        <w:br/>
        <w:t>Дніпро ТОВ "Союзенергомаш"                                                60,0</w:t>
      </w:r>
      <w:r w:rsidRPr="0054054A">
        <w:rPr>
          <w:rFonts w:ascii="Times New Roman" w:eastAsia="Times New Roman" w:hAnsi="Times New Roman" w:cs="Times New Roman"/>
          <w:color w:val="000000"/>
          <w:sz w:val="16"/>
          <w:szCs w:val="16"/>
          <w:lang w:eastAsia="ru-RU"/>
        </w:rPr>
        <w:br/>
        <w:t>Дніпро ТОВ "Енергія"                                                                157,0</w:t>
      </w:r>
      <w:r w:rsidRPr="0054054A">
        <w:rPr>
          <w:rFonts w:ascii="Times New Roman" w:eastAsia="Times New Roman" w:hAnsi="Times New Roman" w:cs="Times New Roman"/>
          <w:color w:val="000000"/>
          <w:sz w:val="16"/>
          <w:szCs w:val="16"/>
          <w:lang w:eastAsia="ru-RU"/>
        </w:rPr>
        <w:br/>
        <w:t>Київ ТОВ "ЕТНА-ТРЕЙД"                                                                          67,8</w:t>
      </w:r>
      <w:r w:rsidRPr="0054054A">
        <w:rPr>
          <w:rFonts w:ascii="Times New Roman" w:eastAsia="Times New Roman" w:hAnsi="Times New Roman" w:cs="Times New Roman"/>
          <w:color w:val="000000"/>
          <w:sz w:val="16"/>
          <w:szCs w:val="16"/>
          <w:lang w:eastAsia="ru-RU"/>
        </w:rPr>
        <w:br/>
        <w:t>Київ ПрАТ "Укртехприлад Торговий дім"                             56,9</w:t>
      </w:r>
      <w:r w:rsidRPr="0054054A">
        <w:rPr>
          <w:rFonts w:ascii="Times New Roman" w:eastAsia="Times New Roman" w:hAnsi="Times New Roman" w:cs="Times New Roman"/>
          <w:color w:val="000000"/>
          <w:sz w:val="16"/>
          <w:szCs w:val="16"/>
          <w:lang w:eastAsia="ru-RU"/>
        </w:rPr>
        <w:br/>
        <w:t>Київ ТОВ "ЕКВІВЕС"                                                                  349,4</w:t>
      </w:r>
      <w:r w:rsidRPr="0054054A">
        <w:rPr>
          <w:rFonts w:ascii="Times New Roman" w:eastAsia="Times New Roman" w:hAnsi="Times New Roman" w:cs="Times New Roman"/>
          <w:color w:val="000000"/>
          <w:sz w:val="16"/>
          <w:szCs w:val="16"/>
          <w:lang w:eastAsia="ru-RU"/>
        </w:rPr>
        <w:br/>
        <w:t>Київ "ЛБЮ-Тех"                                                                           145,1</w:t>
      </w:r>
      <w:r w:rsidRPr="0054054A">
        <w:rPr>
          <w:rFonts w:ascii="Times New Roman" w:eastAsia="Times New Roman" w:hAnsi="Times New Roman" w:cs="Times New Roman"/>
          <w:color w:val="000000"/>
          <w:sz w:val="16"/>
          <w:szCs w:val="16"/>
          <w:lang w:eastAsia="ru-RU"/>
        </w:rPr>
        <w:br/>
        <w:t>Київ ТОВ "ВЮРТ-Україна"                                                                      244,2</w:t>
      </w:r>
      <w:r w:rsidRPr="0054054A">
        <w:rPr>
          <w:rFonts w:ascii="Times New Roman" w:eastAsia="Times New Roman" w:hAnsi="Times New Roman" w:cs="Times New Roman"/>
          <w:color w:val="000000"/>
          <w:sz w:val="16"/>
          <w:szCs w:val="16"/>
          <w:lang w:eastAsia="ru-RU"/>
        </w:rPr>
        <w:br/>
        <w:t>Київ КК "Селена"                                                                                         435,1</w:t>
      </w:r>
      <w:r w:rsidRPr="0054054A">
        <w:rPr>
          <w:rFonts w:ascii="Times New Roman" w:eastAsia="Times New Roman" w:hAnsi="Times New Roman" w:cs="Times New Roman"/>
          <w:color w:val="000000"/>
          <w:sz w:val="16"/>
          <w:szCs w:val="16"/>
          <w:lang w:eastAsia="ru-RU"/>
        </w:rPr>
        <w:br/>
        <w:t>Донецьк ТОВ "Укрремсервіс"                                               692,8</w:t>
      </w:r>
      <w:r w:rsidRPr="0054054A">
        <w:rPr>
          <w:rFonts w:ascii="Times New Roman" w:eastAsia="Times New Roman" w:hAnsi="Times New Roman" w:cs="Times New Roman"/>
          <w:color w:val="000000"/>
          <w:sz w:val="16"/>
          <w:szCs w:val="16"/>
          <w:lang w:eastAsia="ru-RU"/>
        </w:rPr>
        <w:br/>
        <w:t>Київ ТОВ "ВАМ Україна"                                                                        417,9</w:t>
      </w:r>
      <w:r w:rsidRPr="0054054A">
        <w:rPr>
          <w:rFonts w:ascii="Times New Roman" w:eastAsia="Times New Roman" w:hAnsi="Times New Roman" w:cs="Times New Roman"/>
          <w:color w:val="000000"/>
          <w:sz w:val="16"/>
          <w:szCs w:val="16"/>
          <w:lang w:eastAsia="ru-RU"/>
        </w:rPr>
        <w:br/>
        <w:t>Київ ТОВ НПП Техприлад                                                                          52,7</w:t>
      </w:r>
      <w:r w:rsidRPr="0054054A">
        <w:rPr>
          <w:rFonts w:ascii="Times New Roman" w:eastAsia="Times New Roman" w:hAnsi="Times New Roman" w:cs="Times New Roman"/>
          <w:color w:val="000000"/>
          <w:sz w:val="16"/>
          <w:szCs w:val="16"/>
          <w:lang w:eastAsia="ru-RU"/>
        </w:rPr>
        <w:br/>
        <w:t>Київ ПП Аконіт-ДС           682,9</w:t>
      </w:r>
      <w:r w:rsidRPr="0054054A">
        <w:rPr>
          <w:rFonts w:ascii="Times New Roman" w:eastAsia="Times New Roman" w:hAnsi="Times New Roman" w:cs="Times New Roman"/>
          <w:color w:val="000000"/>
          <w:sz w:val="16"/>
          <w:szCs w:val="16"/>
          <w:lang w:eastAsia="ru-RU"/>
        </w:rPr>
        <w:br/>
        <w:t>Запоріжжя ТОВ ТД "Олександр"                                            69,2</w:t>
      </w:r>
      <w:r w:rsidRPr="0054054A">
        <w:rPr>
          <w:rFonts w:ascii="Times New Roman" w:eastAsia="Times New Roman" w:hAnsi="Times New Roman" w:cs="Times New Roman"/>
          <w:color w:val="000000"/>
          <w:sz w:val="16"/>
          <w:szCs w:val="16"/>
          <w:lang w:eastAsia="ru-RU"/>
        </w:rPr>
        <w:br/>
        <w:t>Київ СВ "АЛЬТЕРА Київ"                                                                    2 116,0</w:t>
      </w:r>
      <w:r w:rsidRPr="0054054A">
        <w:rPr>
          <w:rFonts w:ascii="Times New Roman" w:eastAsia="Times New Roman" w:hAnsi="Times New Roman" w:cs="Times New Roman"/>
          <w:color w:val="000000"/>
          <w:sz w:val="16"/>
          <w:szCs w:val="16"/>
          <w:lang w:eastAsia="ru-RU"/>
        </w:rPr>
        <w:br/>
        <w:t>Київ ДП ВАТ КЗМ ім..Письменного                                                     67,6</w:t>
      </w:r>
      <w:r w:rsidRPr="0054054A">
        <w:rPr>
          <w:rFonts w:ascii="Times New Roman" w:eastAsia="Times New Roman" w:hAnsi="Times New Roman" w:cs="Times New Roman"/>
          <w:color w:val="000000"/>
          <w:sz w:val="16"/>
          <w:szCs w:val="16"/>
          <w:lang w:eastAsia="ru-RU"/>
        </w:rPr>
        <w:br/>
        <w:t>ВАТ Полтаваобленерго                                                             34,9</w:t>
      </w:r>
      <w:r w:rsidRPr="0054054A">
        <w:rPr>
          <w:rFonts w:ascii="Times New Roman" w:eastAsia="Times New Roman" w:hAnsi="Times New Roman" w:cs="Times New Roman"/>
          <w:color w:val="000000"/>
          <w:sz w:val="16"/>
          <w:szCs w:val="16"/>
          <w:lang w:eastAsia="ru-RU"/>
        </w:rPr>
        <w:br/>
        <w:t>Кременчук ПрАТ НТЦ "Інформаційні системи"                            332,7</w:t>
      </w:r>
      <w:r w:rsidRPr="0054054A">
        <w:rPr>
          <w:rFonts w:ascii="Times New Roman" w:eastAsia="Times New Roman" w:hAnsi="Times New Roman" w:cs="Times New Roman"/>
          <w:color w:val="000000"/>
          <w:sz w:val="16"/>
          <w:szCs w:val="16"/>
          <w:lang w:eastAsia="ru-RU"/>
        </w:rPr>
        <w:br/>
        <w:t>Кременчук ТОВ Перший регіонал. фондовий дім             35,0</w:t>
      </w:r>
      <w:r w:rsidRPr="0054054A">
        <w:rPr>
          <w:rFonts w:ascii="Times New Roman" w:eastAsia="Times New Roman" w:hAnsi="Times New Roman" w:cs="Times New Roman"/>
          <w:color w:val="000000"/>
          <w:sz w:val="16"/>
          <w:szCs w:val="16"/>
          <w:lang w:eastAsia="ru-RU"/>
        </w:rPr>
        <w:br/>
        <w:t>Кременчук ТОВ Кредмаш Імпекс                                                        141,3</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Поточна кредиторська заборгованість за одержаними авансами станом на 31.12.2016року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Кредитор (повна назва підприємства)                                        Сума заборгованості, тис. грн.</w:t>
      </w:r>
      <w:r w:rsidRPr="0054054A">
        <w:rPr>
          <w:rFonts w:ascii="Times New Roman" w:eastAsia="Times New Roman" w:hAnsi="Times New Roman" w:cs="Times New Roman"/>
          <w:color w:val="000000"/>
          <w:sz w:val="16"/>
          <w:szCs w:val="16"/>
          <w:lang w:eastAsia="ru-RU"/>
        </w:rPr>
        <w:br/>
        <w:t>Кременчук ТОВ "Укрбудекспорт"                                                                                634,4</w:t>
      </w:r>
      <w:r w:rsidRPr="0054054A">
        <w:rPr>
          <w:rFonts w:ascii="Times New Roman" w:eastAsia="Times New Roman" w:hAnsi="Times New Roman" w:cs="Times New Roman"/>
          <w:color w:val="000000"/>
          <w:sz w:val="16"/>
          <w:szCs w:val="16"/>
          <w:lang w:eastAsia="ru-RU"/>
        </w:rPr>
        <w:br/>
        <w:t>Кременчук ТОВ Атмосфера доріг                                                                              9 744,9</w:t>
      </w:r>
      <w:r w:rsidRPr="0054054A">
        <w:rPr>
          <w:rFonts w:ascii="Times New Roman" w:eastAsia="Times New Roman" w:hAnsi="Times New Roman" w:cs="Times New Roman"/>
          <w:color w:val="000000"/>
          <w:sz w:val="16"/>
          <w:szCs w:val="16"/>
          <w:lang w:eastAsia="ru-RU"/>
        </w:rPr>
        <w:br/>
        <w:t>Кременчук ТОВ Кредмаш Сервіс                                                                2 057,5</w:t>
      </w:r>
      <w:r w:rsidRPr="0054054A">
        <w:rPr>
          <w:rFonts w:ascii="Times New Roman" w:eastAsia="Times New Roman" w:hAnsi="Times New Roman" w:cs="Times New Roman"/>
          <w:color w:val="000000"/>
          <w:sz w:val="16"/>
          <w:szCs w:val="16"/>
          <w:lang w:eastAsia="ru-RU"/>
        </w:rPr>
        <w:br/>
        <w:t>Кременчук ТОВ Укрбудсервіс                                                                                       170,3</w:t>
      </w:r>
      <w:r w:rsidRPr="0054054A">
        <w:rPr>
          <w:rFonts w:ascii="Times New Roman" w:eastAsia="Times New Roman" w:hAnsi="Times New Roman" w:cs="Times New Roman"/>
          <w:color w:val="000000"/>
          <w:sz w:val="16"/>
          <w:szCs w:val="16"/>
          <w:lang w:eastAsia="ru-RU"/>
        </w:rPr>
        <w:br/>
        <w:t>Кременчук ПП Доркомплект                                                                           476,2</w:t>
      </w:r>
      <w:r w:rsidRPr="0054054A">
        <w:rPr>
          <w:rFonts w:ascii="Times New Roman" w:eastAsia="Times New Roman" w:hAnsi="Times New Roman" w:cs="Times New Roman"/>
          <w:color w:val="000000"/>
          <w:sz w:val="16"/>
          <w:szCs w:val="16"/>
          <w:lang w:eastAsia="ru-RU"/>
        </w:rPr>
        <w:br/>
        <w:t>Мукачеве ТОВ Спецавтоінвест                                                                       114,3</w:t>
      </w:r>
      <w:r w:rsidRPr="0054054A">
        <w:rPr>
          <w:rFonts w:ascii="Times New Roman" w:eastAsia="Times New Roman" w:hAnsi="Times New Roman" w:cs="Times New Roman"/>
          <w:color w:val="000000"/>
          <w:sz w:val="16"/>
          <w:szCs w:val="16"/>
          <w:lang w:eastAsia="ru-RU"/>
        </w:rPr>
        <w:br/>
        <w:t>Дрогобич ТОВ Бориславське ШБУ                                                                             1 600,0</w:t>
      </w:r>
      <w:r w:rsidRPr="0054054A">
        <w:rPr>
          <w:rFonts w:ascii="Times New Roman" w:eastAsia="Times New Roman" w:hAnsi="Times New Roman" w:cs="Times New Roman"/>
          <w:color w:val="000000"/>
          <w:sz w:val="16"/>
          <w:szCs w:val="16"/>
          <w:lang w:eastAsia="ru-RU"/>
        </w:rPr>
        <w:br/>
        <w:t>Кременчук ТОВ Кредмаш Імпекс                                                                                  673,7</w:t>
      </w:r>
      <w:r w:rsidRPr="0054054A">
        <w:rPr>
          <w:rFonts w:ascii="Times New Roman" w:eastAsia="Times New Roman" w:hAnsi="Times New Roman" w:cs="Times New Roman"/>
          <w:color w:val="000000"/>
          <w:sz w:val="16"/>
          <w:szCs w:val="16"/>
          <w:lang w:eastAsia="ru-RU"/>
        </w:rPr>
        <w:br/>
        <w:t>Синяк ПП Автомагістраль                                                                                             4 000,0</w:t>
      </w:r>
      <w:r w:rsidRPr="0054054A">
        <w:rPr>
          <w:rFonts w:ascii="Times New Roman" w:eastAsia="Times New Roman" w:hAnsi="Times New Roman" w:cs="Times New Roman"/>
          <w:color w:val="000000"/>
          <w:sz w:val="16"/>
          <w:szCs w:val="16"/>
          <w:lang w:eastAsia="ru-RU"/>
        </w:rPr>
        <w:br/>
        <w:t>Запоріжжя ПАТ Асфальтобетонний завод                                                                 233,3</w:t>
      </w:r>
      <w:r w:rsidRPr="0054054A">
        <w:rPr>
          <w:rFonts w:ascii="Times New Roman" w:eastAsia="Times New Roman" w:hAnsi="Times New Roman" w:cs="Times New Roman"/>
          <w:color w:val="000000"/>
          <w:sz w:val="16"/>
          <w:szCs w:val="16"/>
          <w:lang w:eastAsia="ru-RU"/>
        </w:rPr>
        <w:br/>
        <w:t>Київ ТОВ ФПГ Алькор                                                                                      144,9</w:t>
      </w:r>
      <w:r w:rsidRPr="0054054A">
        <w:rPr>
          <w:rFonts w:ascii="Times New Roman" w:eastAsia="Times New Roman" w:hAnsi="Times New Roman" w:cs="Times New Roman"/>
          <w:color w:val="000000"/>
          <w:sz w:val="16"/>
          <w:szCs w:val="16"/>
          <w:lang w:eastAsia="ru-RU"/>
        </w:rPr>
        <w:br/>
        <w:t>Чорноморськ ВКФ Кварц                                                                                                533,4</w:t>
      </w:r>
      <w:r w:rsidRPr="0054054A">
        <w:rPr>
          <w:rFonts w:ascii="Times New Roman" w:eastAsia="Times New Roman" w:hAnsi="Times New Roman" w:cs="Times New Roman"/>
          <w:color w:val="000000"/>
          <w:sz w:val="16"/>
          <w:szCs w:val="16"/>
          <w:lang w:eastAsia="ru-RU"/>
        </w:rPr>
        <w:br/>
        <w:t>Васильків ТОВ Промкомплект                                                                    3 000,0</w:t>
      </w:r>
      <w:r w:rsidRPr="0054054A">
        <w:rPr>
          <w:rFonts w:ascii="Times New Roman" w:eastAsia="Times New Roman" w:hAnsi="Times New Roman" w:cs="Times New Roman"/>
          <w:color w:val="000000"/>
          <w:sz w:val="16"/>
          <w:szCs w:val="16"/>
          <w:lang w:eastAsia="ru-RU"/>
        </w:rPr>
        <w:br/>
        <w:t>Рівне ПрАТ Рівнешляхбуд                                                                                            6 500,0</w:t>
      </w:r>
      <w:r w:rsidRPr="0054054A">
        <w:rPr>
          <w:rFonts w:ascii="Times New Roman" w:eastAsia="Times New Roman" w:hAnsi="Times New Roman" w:cs="Times New Roman"/>
          <w:color w:val="000000"/>
          <w:sz w:val="16"/>
          <w:szCs w:val="16"/>
          <w:lang w:eastAsia="ru-RU"/>
        </w:rPr>
        <w:br/>
        <w:t>Тернопіль ТОВ Партнер-Авто-Пром                                                                         3 000,0</w:t>
      </w:r>
      <w:r w:rsidRPr="0054054A">
        <w:rPr>
          <w:rFonts w:ascii="Times New Roman" w:eastAsia="Times New Roman" w:hAnsi="Times New Roman" w:cs="Times New Roman"/>
          <w:color w:val="000000"/>
          <w:sz w:val="16"/>
          <w:szCs w:val="16"/>
          <w:lang w:eastAsia="ru-RU"/>
        </w:rPr>
        <w:br/>
        <w:t>Полівці ПП Аграрна компанія 2004                                                                            9 000,0</w:t>
      </w:r>
      <w:r w:rsidRPr="0054054A">
        <w:rPr>
          <w:rFonts w:ascii="Times New Roman" w:eastAsia="Times New Roman" w:hAnsi="Times New Roman" w:cs="Times New Roman"/>
          <w:color w:val="000000"/>
          <w:sz w:val="16"/>
          <w:szCs w:val="16"/>
          <w:lang w:eastAsia="ru-RU"/>
        </w:rPr>
        <w:br/>
        <w:t>Ювілейне ТОВ БК Український дім                                                                            3 000,0</w:t>
      </w:r>
      <w:r w:rsidRPr="0054054A">
        <w:rPr>
          <w:rFonts w:ascii="Times New Roman" w:eastAsia="Times New Roman" w:hAnsi="Times New Roman" w:cs="Times New Roman"/>
          <w:color w:val="000000"/>
          <w:sz w:val="16"/>
          <w:szCs w:val="16"/>
          <w:lang w:eastAsia="ru-RU"/>
        </w:rPr>
        <w:br/>
        <w:t>Одеса ТОВ Фортуна                                                                                       5 000,0</w:t>
      </w:r>
      <w:r w:rsidRPr="0054054A">
        <w:rPr>
          <w:rFonts w:ascii="Times New Roman" w:eastAsia="Times New Roman" w:hAnsi="Times New Roman" w:cs="Times New Roman"/>
          <w:color w:val="000000"/>
          <w:sz w:val="16"/>
          <w:szCs w:val="16"/>
          <w:lang w:eastAsia="ru-RU"/>
        </w:rPr>
        <w:br/>
        <w:t>Кам"янське ПП Сегмент                                                                                     91,3</w:t>
      </w:r>
      <w:r w:rsidRPr="0054054A">
        <w:rPr>
          <w:rFonts w:ascii="Times New Roman" w:eastAsia="Times New Roman" w:hAnsi="Times New Roman" w:cs="Times New Roman"/>
          <w:color w:val="000000"/>
          <w:sz w:val="16"/>
          <w:szCs w:val="16"/>
          <w:lang w:eastAsia="ru-RU"/>
        </w:rPr>
        <w:br/>
        <w:t>Рівне Ф-л Рівенська ДЕД                                                                                   100,0</w:t>
      </w:r>
      <w:r w:rsidRPr="0054054A">
        <w:rPr>
          <w:rFonts w:ascii="Times New Roman" w:eastAsia="Times New Roman" w:hAnsi="Times New Roman" w:cs="Times New Roman"/>
          <w:color w:val="000000"/>
          <w:sz w:val="16"/>
          <w:szCs w:val="16"/>
          <w:lang w:eastAsia="ru-RU"/>
        </w:rPr>
        <w:br/>
        <w:t>Славянськ ТОВ Слав АБЗ                                                                                                  75,9</w:t>
      </w:r>
      <w:r w:rsidRPr="0054054A">
        <w:rPr>
          <w:rFonts w:ascii="Times New Roman" w:eastAsia="Times New Roman" w:hAnsi="Times New Roman" w:cs="Times New Roman"/>
          <w:color w:val="000000"/>
          <w:sz w:val="16"/>
          <w:szCs w:val="16"/>
          <w:lang w:eastAsia="ru-RU"/>
        </w:rPr>
        <w:br/>
        <w:t>Богуслав ФОП Татоян А.Г.                                                                                          4 190,0</w:t>
      </w:r>
      <w:r w:rsidRPr="0054054A">
        <w:rPr>
          <w:rFonts w:ascii="Times New Roman" w:eastAsia="Times New Roman" w:hAnsi="Times New Roman" w:cs="Times New Roman"/>
          <w:color w:val="000000"/>
          <w:sz w:val="16"/>
          <w:szCs w:val="16"/>
          <w:lang w:eastAsia="ru-RU"/>
        </w:rPr>
        <w:br/>
        <w:t>Вишневе ТОВ АМАЗОНІТ ВС                                                                   2 682,0</w:t>
      </w:r>
      <w:r w:rsidRPr="0054054A">
        <w:rPr>
          <w:rFonts w:ascii="Times New Roman" w:eastAsia="Times New Roman" w:hAnsi="Times New Roman" w:cs="Times New Roman"/>
          <w:color w:val="000000"/>
          <w:sz w:val="16"/>
          <w:szCs w:val="16"/>
          <w:lang w:eastAsia="ru-RU"/>
        </w:rPr>
        <w:br/>
        <w:t>Тернопіль ТзОВ Спецавтоінвест                                                                   218,6</w:t>
      </w:r>
      <w:r w:rsidRPr="0054054A">
        <w:rPr>
          <w:rFonts w:ascii="Times New Roman" w:eastAsia="Times New Roman" w:hAnsi="Times New Roman" w:cs="Times New Roman"/>
          <w:color w:val="000000"/>
          <w:sz w:val="16"/>
          <w:szCs w:val="16"/>
          <w:lang w:eastAsia="ru-RU"/>
        </w:rPr>
        <w:br/>
        <w:t>Григорівка ПП ЕФЕКТ                                                                                  4 000,0</w:t>
      </w:r>
      <w:r w:rsidRPr="0054054A">
        <w:rPr>
          <w:rFonts w:ascii="Times New Roman" w:eastAsia="Times New Roman" w:hAnsi="Times New Roman" w:cs="Times New Roman"/>
          <w:color w:val="000000"/>
          <w:sz w:val="16"/>
          <w:szCs w:val="16"/>
          <w:lang w:eastAsia="ru-RU"/>
        </w:rPr>
        <w:br/>
        <w:t>Суми ТОВ Сумимостобуд                                                                                           3 600,0</w:t>
      </w:r>
      <w:r w:rsidRPr="0054054A">
        <w:rPr>
          <w:rFonts w:ascii="Times New Roman" w:eastAsia="Times New Roman" w:hAnsi="Times New Roman" w:cs="Times New Roman"/>
          <w:color w:val="000000"/>
          <w:sz w:val="16"/>
          <w:szCs w:val="16"/>
          <w:lang w:eastAsia="ru-RU"/>
        </w:rPr>
        <w:br/>
        <w:t>Дубно Ф-л ДЕД ДП Рівне ОАД                                                                     100,0</w:t>
      </w:r>
      <w:r w:rsidRPr="0054054A">
        <w:rPr>
          <w:rFonts w:ascii="Times New Roman" w:eastAsia="Times New Roman" w:hAnsi="Times New Roman" w:cs="Times New Roman"/>
          <w:color w:val="000000"/>
          <w:sz w:val="16"/>
          <w:szCs w:val="16"/>
          <w:lang w:eastAsia="ru-RU"/>
        </w:rPr>
        <w:br/>
        <w:t>Кременчук ТОВ Кредмаш Імпекс                                                                             1 930,3</w:t>
      </w:r>
      <w:r w:rsidRPr="0054054A">
        <w:rPr>
          <w:rFonts w:ascii="Times New Roman" w:eastAsia="Times New Roman" w:hAnsi="Times New Roman" w:cs="Times New Roman"/>
          <w:color w:val="000000"/>
          <w:sz w:val="16"/>
          <w:szCs w:val="16"/>
          <w:lang w:eastAsia="ru-RU"/>
        </w:rPr>
        <w:br/>
        <w:t>Самара ТОВ Самарське ДС            1 831,3</w:t>
      </w:r>
      <w:r w:rsidRPr="0054054A">
        <w:rPr>
          <w:rFonts w:ascii="Times New Roman" w:eastAsia="Times New Roman" w:hAnsi="Times New Roman" w:cs="Times New Roman"/>
          <w:color w:val="000000"/>
          <w:sz w:val="16"/>
          <w:szCs w:val="16"/>
          <w:lang w:eastAsia="ru-RU"/>
        </w:rPr>
        <w:br/>
        <w:t>Екатеринбург ТОВ Дорожное снабжение                                              1 353,4</w:t>
      </w:r>
      <w:r w:rsidRPr="0054054A">
        <w:rPr>
          <w:rFonts w:ascii="Times New Roman" w:eastAsia="Times New Roman" w:hAnsi="Times New Roman" w:cs="Times New Roman"/>
          <w:color w:val="000000"/>
          <w:sz w:val="16"/>
          <w:szCs w:val="16"/>
          <w:lang w:eastAsia="ru-RU"/>
        </w:rPr>
        <w:br/>
        <w:t>Самара ТОВ Самарське Дорожное снабжение                                                          45,5</w:t>
      </w:r>
      <w:r w:rsidRPr="0054054A">
        <w:rPr>
          <w:rFonts w:ascii="Times New Roman" w:eastAsia="Times New Roman" w:hAnsi="Times New Roman" w:cs="Times New Roman"/>
          <w:color w:val="000000"/>
          <w:sz w:val="16"/>
          <w:szCs w:val="16"/>
          <w:lang w:eastAsia="ru-RU"/>
        </w:rPr>
        <w:br/>
        <w:t>Белгород ТОВ КУБ                                                                                        5 993,3</w:t>
      </w:r>
      <w:r w:rsidRPr="0054054A">
        <w:rPr>
          <w:rFonts w:ascii="Times New Roman" w:eastAsia="Times New Roman" w:hAnsi="Times New Roman" w:cs="Times New Roman"/>
          <w:color w:val="000000"/>
          <w:sz w:val="16"/>
          <w:szCs w:val="16"/>
          <w:lang w:eastAsia="ru-RU"/>
        </w:rPr>
        <w:br/>
        <w:t>Ростов-на-Дону пр..Краснов І.В                                                                   214,5</w:t>
      </w:r>
      <w:r w:rsidRPr="0054054A">
        <w:rPr>
          <w:rFonts w:ascii="Times New Roman" w:eastAsia="Times New Roman" w:hAnsi="Times New Roman" w:cs="Times New Roman"/>
          <w:color w:val="000000"/>
          <w:sz w:val="16"/>
          <w:szCs w:val="16"/>
          <w:lang w:eastAsia="ru-RU"/>
        </w:rPr>
        <w:br/>
        <w:t>Олександрівка ГУП Азовське ДРСУ                                                                           193,4</w:t>
      </w:r>
      <w:r w:rsidRPr="0054054A">
        <w:rPr>
          <w:rFonts w:ascii="Times New Roman" w:eastAsia="Times New Roman" w:hAnsi="Times New Roman" w:cs="Times New Roman"/>
          <w:color w:val="000000"/>
          <w:sz w:val="16"/>
          <w:szCs w:val="16"/>
          <w:lang w:eastAsia="ru-RU"/>
        </w:rPr>
        <w:br/>
        <w:t>Черкеськ ТОВ СТ Новий вік                                                                            27,6</w:t>
      </w:r>
      <w:r w:rsidRPr="0054054A">
        <w:rPr>
          <w:rFonts w:ascii="Times New Roman" w:eastAsia="Times New Roman" w:hAnsi="Times New Roman" w:cs="Times New Roman"/>
          <w:color w:val="000000"/>
          <w:sz w:val="16"/>
          <w:szCs w:val="16"/>
          <w:lang w:eastAsia="ru-RU"/>
        </w:rPr>
        <w:br/>
        <w:t>Томськ ТОВ Вершина                                                                                  3 243,7</w:t>
      </w:r>
      <w:r w:rsidRPr="0054054A">
        <w:rPr>
          <w:rFonts w:ascii="Times New Roman" w:eastAsia="Times New Roman" w:hAnsi="Times New Roman" w:cs="Times New Roman"/>
          <w:color w:val="000000"/>
          <w:sz w:val="16"/>
          <w:szCs w:val="16"/>
          <w:lang w:eastAsia="ru-RU"/>
        </w:rPr>
        <w:br/>
        <w:t>Белгород ТОВ Белдормаш                                                                                             905,1</w:t>
      </w:r>
      <w:r w:rsidRPr="0054054A">
        <w:rPr>
          <w:rFonts w:ascii="Times New Roman" w:eastAsia="Times New Roman" w:hAnsi="Times New Roman" w:cs="Times New Roman"/>
          <w:color w:val="000000"/>
          <w:sz w:val="16"/>
          <w:szCs w:val="16"/>
          <w:lang w:eastAsia="ru-RU"/>
        </w:rPr>
        <w:br/>
        <w:t>Улибишево ПАТ Владимирдоркомплект                                                  172,9</w:t>
      </w:r>
      <w:r w:rsidRPr="0054054A">
        <w:rPr>
          <w:rFonts w:ascii="Times New Roman" w:eastAsia="Times New Roman" w:hAnsi="Times New Roman" w:cs="Times New Roman"/>
          <w:color w:val="000000"/>
          <w:sz w:val="16"/>
          <w:szCs w:val="16"/>
          <w:lang w:eastAsia="ru-RU"/>
        </w:rPr>
        <w:br/>
        <w:t>Уральськ ТОВ UNISERV TRANS                                                                  230,5</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br/>
        <w:t>Заборгованість по виплаті заробітної плати є поточною і складає 6 516тис. грн.</w:t>
      </w:r>
      <w:r w:rsidRPr="0054054A">
        <w:rPr>
          <w:rFonts w:ascii="Times New Roman" w:eastAsia="Times New Roman" w:hAnsi="Times New Roman" w:cs="Times New Roman"/>
          <w:color w:val="000000"/>
          <w:sz w:val="16"/>
          <w:szCs w:val="16"/>
          <w:lang w:eastAsia="ru-RU"/>
        </w:rPr>
        <w:br/>
        <w:t>Заборгованість за єдиним соціальним внеском є поточною і складає 1 641 тис. грн. Розрахунок актуарних припущень за зобов'язаннями, що виникають у межах плану зі встановленими внесками, Товариство не здійснювало, бо жодних актуарних прибутків чи збитків не виникає.</w:t>
      </w:r>
      <w:r w:rsidRPr="0054054A">
        <w:rPr>
          <w:rFonts w:ascii="Times New Roman" w:eastAsia="Times New Roman" w:hAnsi="Times New Roman" w:cs="Times New Roman"/>
          <w:color w:val="000000"/>
          <w:sz w:val="16"/>
          <w:szCs w:val="16"/>
          <w:lang w:eastAsia="ru-RU"/>
        </w:rPr>
        <w:br/>
        <w:t>Товариство фінансує свої зобов'язання за таким принципом, що за рахунок бюджету поточного періоду покриваються фактичні виплати (компенсація ПФУ), що припадають на цей період. Товариство не створює будь-яких спеціальних резервів чи фондів для фінансування виплат за Програмою з визначеними виплатами (згідно МСБО 19). Тому, Товариство для відображення  пенсійних зобов'язань  по компенсації витрат на виплату пільгових пенсій не застосовує  Програму з визначеними виплатами, яка  б потребувала додаткових нарахувань, та не визнає актуарних прибутків та збитків у періоді, в якому вони виникли.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5.15. Розкриття інформації про пов'язані сторони</w:t>
      </w:r>
      <w:r w:rsidRPr="0054054A">
        <w:rPr>
          <w:rFonts w:ascii="Times New Roman" w:eastAsia="Times New Roman" w:hAnsi="Times New Roman" w:cs="Times New Roman"/>
          <w:color w:val="000000"/>
          <w:sz w:val="16"/>
          <w:szCs w:val="16"/>
          <w:lang w:eastAsia="ru-RU"/>
        </w:rPr>
        <w:br/>
        <w:t>Протягом 2016 року підприємство здійснювало операції з пов'язаними сторонами з реалізації готової продукції, робіт, послуг:</w:t>
      </w:r>
      <w:r w:rsidRPr="0054054A">
        <w:rPr>
          <w:rFonts w:ascii="Times New Roman" w:eastAsia="Times New Roman" w:hAnsi="Times New Roman" w:cs="Times New Roman"/>
          <w:color w:val="000000"/>
          <w:sz w:val="16"/>
          <w:szCs w:val="16"/>
          <w:lang w:eastAsia="ru-RU"/>
        </w:rPr>
        <w:br/>
        <w:t>.тис.грн</w:t>
      </w:r>
      <w:r w:rsidRPr="0054054A">
        <w:rPr>
          <w:rFonts w:ascii="Times New Roman" w:eastAsia="Times New Roman" w:hAnsi="Times New Roman" w:cs="Times New Roman"/>
          <w:color w:val="000000"/>
          <w:sz w:val="16"/>
          <w:szCs w:val="16"/>
          <w:lang w:eastAsia="ru-RU"/>
        </w:rPr>
        <w:br/>
        <w:t>Організація                              Вид операції                  продаж        придбання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ПрАТ НТЦ "Інформаційні системи"           комунальні послуги          766,5       </w:t>
      </w:r>
      <w:r w:rsidRPr="0054054A">
        <w:rPr>
          <w:rFonts w:ascii="Times New Roman" w:eastAsia="Times New Roman" w:hAnsi="Times New Roman" w:cs="Times New Roman"/>
          <w:color w:val="000000"/>
          <w:sz w:val="16"/>
          <w:szCs w:val="16"/>
          <w:lang w:eastAsia="ru-RU"/>
        </w:rPr>
        <w:br/>
        <w:t>інформаційні послуги                                                                            5 497,0</w:t>
      </w:r>
      <w:r w:rsidRPr="0054054A">
        <w:rPr>
          <w:rFonts w:ascii="Times New Roman" w:eastAsia="Times New Roman" w:hAnsi="Times New Roman" w:cs="Times New Roman"/>
          <w:color w:val="000000"/>
          <w:sz w:val="16"/>
          <w:szCs w:val="16"/>
          <w:lang w:eastAsia="ru-RU"/>
        </w:rPr>
        <w:br/>
        <w:t>ТМЦ (комплектуючі)                                                                           10 414,6</w:t>
      </w:r>
      <w:r w:rsidRPr="0054054A">
        <w:rPr>
          <w:rFonts w:ascii="Times New Roman" w:eastAsia="Times New Roman" w:hAnsi="Times New Roman" w:cs="Times New Roman"/>
          <w:color w:val="000000"/>
          <w:sz w:val="16"/>
          <w:szCs w:val="16"/>
          <w:lang w:eastAsia="ru-RU"/>
        </w:rPr>
        <w:br/>
        <w:t>готова продукція                                                                             1 346,8    </w:t>
      </w:r>
      <w:r w:rsidRPr="0054054A">
        <w:rPr>
          <w:rFonts w:ascii="Times New Roman" w:eastAsia="Times New Roman" w:hAnsi="Times New Roman" w:cs="Times New Roman"/>
          <w:color w:val="000000"/>
          <w:sz w:val="16"/>
          <w:szCs w:val="16"/>
          <w:lang w:eastAsia="ru-RU"/>
        </w:rPr>
        <w:br/>
        <w:t>програмне забезпечення                                                                         494,9</w:t>
      </w:r>
      <w:r w:rsidRPr="0054054A">
        <w:rPr>
          <w:rFonts w:ascii="Times New Roman" w:eastAsia="Times New Roman" w:hAnsi="Times New Roman" w:cs="Times New Roman"/>
          <w:color w:val="000000"/>
          <w:sz w:val="16"/>
          <w:szCs w:val="16"/>
          <w:lang w:eastAsia="ru-RU"/>
        </w:rPr>
        <w:br/>
        <w:t>Разом:                                                                                 2 113,3        16 406,5</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ТОВ "Кредмаш-Імпекс"  комунальні послуги                            56,4      </w:t>
      </w:r>
      <w:r w:rsidRPr="0054054A">
        <w:rPr>
          <w:rFonts w:ascii="Times New Roman" w:eastAsia="Times New Roman" w:hAnsi="Times New Roman" w:cs="Times New Roman"/>
          <w:color w:val="000000"/>
          <w:sz w:val="16"/>
          <w:szCs w:val="16"/>
          <w:lang w:eastAsia="ru-RU"/>
        </w:rPr>
        <w:br/>
        <w:t>комісійна винагорода                                                                              290,4</w:t>
      </w:r>
      <w:r w:rsidRPr="0054054A">
        <w:rPr>
          <w:rFonts w:ascii="Times New Roman" w:eastAsia="Times New Roman" w:hAnsi="Times New Roman" w:cs="Times New Roman"/>
          <w:color w:val="000000"/>
          <w:sz w:val="16"/>
          <w:szCs w:val="16"/>
          <w:lang w:eastAsia="ru-RU"/>
        </w:rPr>
        <w:br/>
        <w:t>готова продукція                                                                            9 157,1     </w:t>
      </w:r>
      <w:r w:rsidRPr="0054054A">
        <w:rPr>
          <w:rFonts w:ascii="Times New Roman" w:eastAsia="Times New Roman" w:hAnsi="Times New Roman" w:cs="Times New Roman"/>
          <w:color w:val="000000"/>
          <w:sz w:val="16"/>
          <w:szCs w:val="16"/>
          <w:lang w:eastAsia="ru-RU"/>
        </w:rPr>
        <w:br/>
        <w:t>Разом:                                                                                9 213,5             290,4</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ТОВ "КДМ Інвест"            комунальні послуги                                           25,6       </w:t>
      </w:r>
      <w:r w:rsidRPr="0054054A">
        <w:rPr>
          <w:rFonts w:ascii="Times New Roman" w:eastAsia="Times New Roman" w:hAnsi="Times New Roman" w:cs="Times New Roman"/>
          <w:color w:val="000000"/>
          <w:sz w:val="16"/>
          <w:szCs w:val="16"/>
          <w:lang w:eastAsia="ru-RU"/>
        </w:rPr>
        <w:br/>
        <w:t>комісійна винагорода                                                                                13,4</w:t>
      </w:r>
      <w:r w:rsidRPr="0054054A">
        <w:rPr>
          <w:rFonts w:ascii="Times New Roman" w:eastAsia="Times New Roman" w:hAnsi="Times New Roman" w:cs="Times New Roman"/>
          <w:color w:val="000000"/>
          <w:sz w:val="16"/>
          <w:szCs w:val="16"/>
          <w:lang w:eastAsia="ru-RU"/>
        </w:rPr>
        <w:br/>
        <w:t>автопослуги                                                                       241,3      </w:t>
      </w:r>
      <w:r w:rsidRPr="0054054A">
        <w:rPr>
          <w:rFonts w:ascii="Times New Roman" w:eastAsia="Times New Roman" w:hAnsi="Times New Roman" w:cs="Times New Roman"/>
          <w:color w:val="000000"/>
          <w:sz w:val="16"/>
          <w:szCs w:val="16"/>
          <w:lang w:eastAsia="ru-RU"/>
        </w:rPr>
        <w:br/>
        <w:t>ТМЦ (матеріали)                                                                                                  14 974,5</w:t>
      </w:r>
      <w:r w:rsidRPr="0054054A">
        <w:rPr>
          <w:rFonts w:ascii="Times New Roman" w:eastAsia="Times New Roman" w:hAnsi="Times New Roman" w:cs="Times New Roman"/>
          <w:color w:val="000000"/>
          <w:sz w:val="16"/>
          <w:szCs w:val="16"/>
          <w:lang w:eastAsia="ru-RU"/>
        </w:rPr>
        <w:br/>
        <w:t>Разом:                                                                                  266,9         14 987,9</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5.16. Персонал та оплата праці</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Середньооблікова чисельність персоналу в 2016 році склала 1 974 осіб.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Нараховані витрати на персонал за звітний період:</w:t>
      </w:r>
      <w:r w:rsidRPr="0054054A">
        <w:rPr>
          <w:rFonts w:ascii="Times New Roman" w:eastAsia="Times New Roman" w:hAnsi="Times New Roman" w:cs="Times New Roman"/>
          <w:color w:val="000000"/>
          <w:sz w:val="16"/>
          <w:szCs w:val="16"/>
          <w:lang w:eastAsia="ru-RU"/>
        </w:rPr>
        <w:br/>
        <w:t>тис. грн.</w:t>
      </w:r>
      <w:r w:rsidRPr="0054054A">
        <w:rPr>
          <w:rFonts w:ascii="Times New Roman" w:eastAsia="Times New Roman" w:hAnsi="Times New Roman" w:cs="Times New Roman"/>
          <w:color w:val="000000"/>
          <w:sz w:val="16"/>
          <w:szCs w:val="16"/>
          <w:lang w:eastAsia="ru-RU"/>
        </w:rPr>
        <w:br/>
        <w:t>Види виплат                                                                     2016 р.           2015 р.                 2014 р.</w:t>
      </w:r>
      <w:r w:rsidRPr="0054054A">
        <w:rPr>
          <w:rFonts w:ascii="Times New Roman" w:eastAsia="Times New Roman" w:hAnsi="Times New Roman" w:cs="Times New Roman"/>
          <w:color w:val="000000"/>
          <w:sz w:val="16"/>
          <w:szCs w:val="16"/>
          <w:lang w:eastAsia="ru-RU"/>
        </w:rPr>
        <w:br/>
        <w:t>Фонд оплати праці усіх працівників, усього              </w:t>
      </w:r>
      <w:r w:rsidRPr="0054054A">
        <w:rPr>
          <w:rFonts w:ascii="Times New Roman" w:eastAsia="Times New Roman" w:hAnsi="Times New Roman" w:cs="Times New Roman"/>
          <w:color w:val="000000"/>
          <w:sz w:val="16"/>
          <w:szCs w:val="16"/>
          <w:lang w:eastAsia="ru-RU"/>
        </w:rPr>
        <w:br/>
        <w:t>132 835,6    110 297,0               109 881,4</w:t>
      </w:r>
      <w:r w:rsidRPr="0054054A">
        <w:rPr>
          <w:rFonts w:ascii="Times New Roman" w:eastAsia="Times New Roman" w:hAnsi="Times New Roman" w:cs="Times New Roman"/>
          <w:color w:val="000000"/>
          <w:sz w:val="16"/>
          <w:szCs w:val="16"/>
          <w:lang w:eastAsia="ru-RU"/>
        </w:rPr>
        <w:br/>
        <w:t>Фонд основної заробітної плати                               67 300,4        54 885,7                 58 902,2</w:t>
      </w:r>
      <w:r w:rsidRPr="0054054A">
        <w:rPr>
          <w:rFonts w:ascii="Times New Roman" w:eastAsia="Times New Roman" w:hAnsi="Times New Roman" w:cs="Times New Roman"/>
          <w:color w:val="000000"/>
          <w:sz w:val="16"/>
          <w:szCs w:val="16"/>
          <w:lang w:eastAsia="ru-RU"/>
        </w:rPr>
        <w:br/>
        <w:t>Фонд додаткової заробітної плати                            54 680,1        38 114,5                 36 728,4</w:t>
      </w:r>
      <w:r w:rsidRPr="0054054A">
        <w:rPr>
          <w:rFonts w:ascii="Times New Roman" w:eastAsia="Times New Roman" w:hAnsi="Times New Roman" w:cs="Times New Roman"/>
          <w:color w:val="000000"/>
          <w:sz w:val="16"/>
          <w:szCs w:val="16"/>
          <w:lang w:eastAsia="ru-RU"/>
        </w:rPr>
        <w:br/>
        <w:t>з нього:                                               </w:t>
      </w:r>
      <w:r w:rsidRPr="0054054A">
        <w:rPr>
          <w:rFonts w:ascii="Times New Roman" w:eastAsia="Times New Roman" w:hAnsi="Times New Roman" w:cs="Times New Roman"/>
          <w:color w:val="000000"/>
          <w:sz w:val="16"/>
          <w:szCs w:val="16"/>
          <w:lang w:eastAsia="ru-RU"/>
        </w:rPr>
        <w:br/>
        <w:t>оплата за роботу в нічну зміну                                              631,5             537,9                       529,8</w:t>
      </w:r>
      <w:r w:rsidRPr="0054054A">
        <w:rPr>
          <w:rFonts w:ascii="Times New Roman" w:eastAsia="Times New Roman" w:hAnsi="Times New Roman" w:cs="Times New Roman"/>
          <w:color w:val="000000"/>
          <w:sz w:val="16"/>
          <w:szCs w:val="16"/>
          <w:lang w:eastAsia="ru-RU"/>
        </w:rPr>
        <w:br/>
        <w:t>оплата за роботу у святкові дні                                                94,0                80,1                          72,2</w:t>
      </w:r>
      <w:r w:rsidRPr="0054054A">
        <w:rPr>
          <w:rFonts w:ascii="Times New Roman" w:eastAsia="Times New Roman" w:hAnsi="Times New Roman" w:cs="Times New Roman"/>
          <w:color w:val="000000"/>
          <w:sz w:val="16"/>
          <w:szCs w:val="16"/>
          <w:lang w:eastAsia="ru-RU"/>
        </w:rPr>
        <w:br/>
        <w:t>Премії                                                                           36001,7        18076,0                      19895,5</w:t>
      </w:r>
      <w:r w:rsidRPr="0054054A">
        <w:rPr>
          <w:rFonts w:ascii="Times New Roman" w:eastAsia="Times New Roman" w:hAnsi="Times New Roman" w:cs="Times New Roman"/>
          <w:color w:val="000000"/>
          <w:sz w:val="16"/>
          <w:szCs w:val="16"/>
          <w:lang w:eastAsia="ru-RU"/>
        </w:rPr>
        <w:br/>
        <w:t>оплата відпусток                                                          9598,8            8982,7                       9128,6</w:t>
      </w:r>
      <w:r w:rsidRPr="0054054A">
        <w:rPr>
          <w:rFonts w:ascii="Times New Roman" w:eastAsia="Times New Roman" w:hAnsi="Times New Roman" w:cs="Times New Roman"/>
          <w:color w:val="000000"/>
          <w:sz w:val="16"/>
          <w:szCs w:val="16"/>
          <w:lang w:eastAsia="ru-RU"/>
        </w:rPr>
        <w:br/>
        <w:t>Інші                                                                                8354,1          10437,8                        7102,3     </w:t>
      </w:r>
      <w:r w:rsidRPr="0054054A">
        <w:rPr>
          <w:rFonts w:ascii="Times New Roman" w:eastAsia="Times New Roman" w:hAnsi="Times New Roman" w:cs="Times New Roman"/>
          <w:color w:val="000000"/>
          <w:sz w:val="16"/>
          <w:szCs w:val="16"/>
          <w:lang w:eastAsia="ru-RU"/>
        </w:rPr>
        <w:br/>
        <w:t>Заохочувальні та компенсаційні виплати                     10 180,8               17 296,8                    14 066,3</w:t>
      </w:r>
      <w:r w:rsidRPr="0054054A">
        <w:rPr>
          <w:rFonts w:ascii="Times New Roman" w:eastAsia="Times New Roman" w:hAnsi="Times New Roman" w:cs="Times New Roman"/>
          <w:color w:val="000000"/>
          <w:sz w:val="16"/>
          <w:szCs w:val="16"/>
          <w:lang w:eastAsia="ru-RU"/>
        </w:rPr>
        <w:br/>
        <w:t>Виплати, що не входять до фонду оплати праці:</w:t>
      </w:r>
      <w:r w:rsidRPr="0054054A">
        <w:rPr>
          <w:rFonts w:ascii="Times New Roman" w:eastAsia="Times New Roman" w:hAnsi="Times New Roman" w:cs="Times New Roman"/>
          <w:color w:val="000000"/>
          <w:sz w:val="16"/>
          <w:szCs w:val="16"/>
          <w:lang w:eastAsia="ru-RU"/>
        </w:rPr>
        <w:br/>
        <w:t>оплата лікарняних листів                                              1 053,1             829,3                                     1 052,2</w:t>
      </w:r>
      <w:r w:rsidRPr="0054054A">
        <w:rPr>
          <w:rFonts w:ascii="Times New Roman" w:eastAsia="Times New Roman" w:hAnsi="Times New Roman" w:cs="Times New Roman"/>
          <w:color w:val="000000"/>
          <w:sz w:val="16"/>
          <w:szCs w:val="16"/>
          <w:lang w:eastAsia="ru-RU"/>
        </w:rPr>
        <w:br/>
        <w:t>Військовий збір                                                              2 132,1        1 758,6                          184,5</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 році, що завершився 31.12.2016 року, посадові особи товариства (члени наглядової ради та правління) інших винагород в грошовій та в натуральній формі не отримували.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5.17. Умовні зобов'язання та активи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 Товариства не було підстав для визнання умовних активів та  зобов'язань, так як це привело б до визнання доходу, який ніколи не буде отриманий, а як наслідок, вплине на результати його діяльності та викривлення фінансової звітності. </w:t>
      </w:r>
      <w:r w:rsidRPr="0054054A">
        <w:rPr>
          <w:rFonts w:ascii="Times New Roman" w:eastAsia="Times New Roman" w:hAnsi="Times New Roman" w:cs="Times New Roman"/>
          <w:color w:val="000000"/>
          <w:sz w:val="16"/>
          <w:szCs w:val="16"/>
          <w:lang w:eastAsia="ru-RU"/>
        </w:rPr>
        <w:br/>
        <w:t>Страхування</w:t>
      </w:r>
      <w:r w:rsidRPr="0054054A">
        <w:rPr>
          <w:rFonts w:ascii="Times New Roman" w:eastAsia="Times New Roman" w:hAnsi="Times New Roman" w:cs="Times New Roman"/>
          <w:color w:val="000000"/>
          <w:sz w:val="16"/>
          <w:szCs w:val="16"/>
          <w:lang w:eastAsia="ru-RU"/>
        </w:rPr>
        <w:br/>
        <w:t>ПАТ "Кременчуцький завод дорожніх машин" володіє страховими полісами на транспортні засоби та у всіх випадках, що підлягають обов'язковому страхуванню. </w:t>
      </w:r>
      <w:r w:rsidRPr="0054054A">
        <w:rPr>
          <w:rFonts w:ascii="Times New Roman" w:eastAsia="Times New Roman" w:hAnsi="Times New Roman" w:cs="Times New Roman"/>
          <w:color w:val="000000"/>
          <w:sz w:val="16"/>
          <w:szCs w:val="16"/>
          <w:lang w:eastAsia="ru-RU"/>
        </w:rPr>
        <w:br/>
        <w:t>ПАТ "Кременчуцький завод дорожніх машин" схильне політичним, законодавчим, податковим і регулюючим змінам і ризикам, які не покриваються страхуванням. Ніякі резерви зі самострахування не включені до фінансової звітності та виникнення суттєвих втрат і погіршень, пов'язаних з майном, може мати суттєвий ефект для діяльності ПАТ "Кременчуцький завод дорожніх машин".</w:t>
      </w:r>
      <w:r w:rsidRPr="0054054A">
        <w:rPr>
          <w:rFonts w:ascii="Times New Roman" w:eastAsia="Times New Roman" w:hAnsi="Times New Roman" w:cs="Times New Roman"/>
          <w:color w:val="000000"/>
          <w:sz w:val="16"/>
          <w:szCs w:val="16"/>
          <w:lang w:eastAsia="ru-RU"/>
        </w:rPr>
        <w:br/>
        <w:t>Судові  процеси</w:t>
      </w:r>
      <w:r w:rsidRPr="0054054A">
        <w:rPr>
          <w:rFonts w:ascii="Times New Roman" w:eastAsia="Times New Roman" w:hAnsi="Times New Roman" w:cs="Times New Roman"/>
          <w:color w:val="000000"/>
          <w:sz w:val="16"/>
          <w:szCs w:val="16"/>
          <w:lang w:eastAsia="ru-RU"/>
        </w:rPr>
        <w:br/>
        <w:t>У звітному періоді товариство  виступало позивачем у судових справах з позитивним рішенням на загальну суму 202,3 тис.грн.  В якості відповідача у судових процесах товариство не виступало.</w:t>
      </w:r>
      <w:r w:rsidRPr="0054054A">
        <w:rPr>
          <w:rFonts w:ascii="Times New Roman" w:eastAsia="Times New Roman" w:hAnsi="Times New Roman" w:cs="Times New Roman"/>
          <w:color w:val="000000"/>
          <w:sz w:val="16"/>
          <w:szCs w:val="16"/>
          <w:lang w:eastAsia="ru-RU"/>
        </w:rPr>
        <w:br/>
        <w:t>У розумінні параграфу 92 МСФЗ (IAS) 37, з причини запобігання завдання серйозної шкоди позиціям суб'єкта господарювання в суперечці з іншими сторонами щодо предмету забезпечення, умовного зобов'язання чи умовного активу розкриття інформації, що її вимагають параграфи 84-89 МСФЗ (IAS) 37 ПАТ "Кременчуцький завод дорожніх машин" не здійснював.</w:t>
      </w:r>
      <w:r w:rsidRPr="0054054A">
        <w:rPr>
          <w:rFonts w:ascii="Times New Roman" w:eastAsia="Times New Roman" w:hAnsi="Times New Roman" w:cs="Times New Roman"/>
          <w:color w:val="000000"/>
          <w:sz w:val="16"/>
          <w:szCs w:val="16"/>
          <w:lang w:eastAsia="ru-RU"/>
        </w:rPr>
        <w:br/>
        <w:t>5.18. Ризики  </w:t>
      </w:r>
      <w:r w:rsidRPr="0054054A">
        <w:rPr>
          <w:rFonts w:ascii="Times New Roman" w:eastAsia="Times New Roman" w:hAnsi="Times New Roman" w:cs="Times New Roman"/>
          <w:color w:val="000000"/>
          <w:sz w:val="16"/>
          <w:szCs w:val="16"/>
          <w:lang w:eastAsia="ru-RU"/>
        </w:rPr>
        <w:br/>
        <w:t>ПАТ "Кременчуцький завод дорожніх машин" схильне до ринкового ризику, кредитного ризику й ризику ліквідності.</w:t>
      </w:r>
      <w:r w:rsidRPr="0054054A">
        <w:rPr>
          <w:rFonts w:ascii="Times New Roman" w:eastAsia="Times New Roman" w:hAnsi="Times New Roman" w:cs="Times New Roman"/>
          <w:color w:val="000000"/>
          <w:sz w:val="16"/>
          <w:szCs w:val="16"/>
          <w:lang w:eastAsia="ru-RU"/>
        </w:rPr>
        <w:br/>
        <w:t>Вище керівництво ПАТ "Кременчуцький завод дорожніх машин" контролює процес управління цими ризиками. </w:t>
      </w:r>
      <w:r w:rsidRPr="0054054A">
        <w:rPr>
          <w:rFonts w:ascii="Times New Roman" w:eastAsia="Times New Roman" w:hAnsi="Times New Roman" w:cs="Times New Roman"/>
          <w:color w:val="000000"/>
          <w:sz w:val="16"/>
          <w:szCs w:val="16"/>
          <w:lang w:eastAsia="ru-RU"/>
        </w:rPr>
        <w:br/>
        <w:t>Ринковий ризик</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Ринковий ризик - це ризик того, що справедлива вартість майбутніх грошових потоків за фінансовим інструментом коливатиметься внаслідок змін ринкових цін. Ринкові ціни включають в себе чотири типи ризику: ризик зміни процентної ставки, валютний ризик, ризик зміни цін на товари й інші цінові ризики, наприклад, ризик зміни цін на інструменти капіталу. Фінансові інструменти, піддані ринковому ризику включають в себе кредити та позики, депозити.</w:t>
      </w:r>
      <w:r w:rsidRPr="0054054A">
        <w:rPr>
          <w:rFonts w:ascii="Times New Roman" w:eastAsia="Times New Roman" w:hAnsi="Times New Roman" w:cs="Times New Roman"/>
          <w:color w:val="000000"/>
          <w:sz w:val="16"/>
          <w:szCs w:val="16"/>
          <w:lang w:eastAsia="ru-RU"/>
        </w:rPr>
        <w:br/>
        <w:t>Керівництво ПАТ "Кременчуцький завод дорожніх машин" вважає вплив ринкового ризику на фінансову звітність незначним.</w:t>
      </w:r>
      <w:r w:rsidRPr="0054054A">
        <w:rPr>
          <w:rFonts w:ascii="Times New Roman" w:eastAsia="Times New Roman" w:hAnsi="Times New Roman" w:cs="Times New Roman"/>
          <w:color w:val="000000"/>
          <w:sz w:val="16"/>
          <w:szCs w:val="16"/>
          <w:lang w:eastAsia="ru-RU"/>
        </w:rPr>
        <w:br/>
        <w:t>Кредитний ризик</w:t>
      </w:r>
      <w:r w:rsidRPr="0054054A">
        <w:rPr>
          <w:rFonts w:ascii="Times New Roman" w:eastAsia="Times New Roman" w:hAnsi="Times New Roman" w:cs="Times New Roman"/>
          <w:color w:val="000000"/>
          <w:sz w:val="16"/>
          <w:szCs w:val="16"/>
          <w:lang w:eastAsia="ru-RU"/>
        </w:rPr>
        <w:br/>
        <w:t>Кредитний ризик - це ризик того, що ПАТ "Кременчуцький завод дорожніх машин" понесе фінансові збитки, оскільки контрагенти не виконають свої зобов'язання за фінансовим інструментом або клієнтського договору. Кредитний ризик пов'язаний з грошовими коштами та їх еквівалентами, засобами на депозитних рахунках у банках, виданими позиками, авансами, векселями, а також торгової та іншої дебіторської заборгованістю та іншими інвестиціями в цінні папери.</w:t>
      </w:r>
      <w:r w:rsidRPr="0054054A">
        <w:rPr>
          <w:rFonts w:ascii="Times New Roman" w:eastAsia="Times New Roman" w:hAnsi="Times New Roman" w:cs="Times New Roman"/>
          <w:color w:val="000000"/>
          <w:sz w:val="16"/>
          <w:szCs w:val="16"/>
          <w:lang w:eastAsia="ru-RU"/>
        </w:rPr>
        <w:br/>
        <w:t>ПАТ "Кременчуцький завод дорожніх машин" схильне до кредитного ризику, пов'язаному з її операційною діяльністю (насамперед, у відношенні торгової дебіторської заборгованості) та фінансовою діяльністю, включаючи депозити в банках і фінансових організаціях, валютні операції та інші фінансові інструменти.</w:t>
      </w:r>
      <w:r w:rsidRPr="0054054A">
        <w:rPr>
          <w:rFonts w:ascii="Times New Roman" w:eastAsia="Times New Roman" w:hAnsi="Times New Roman" w:cs="Times New Roman"/>
          <w:color w:val="000000"/>
          <w:sz w:val="16"/>
          <w:szCs w:val="16"/>
          <w:lang w:eastAsia="ru-RU"/>
        </w:rPr>
        <w:br/>
        <w:t>Концентрація кредитного ризику щодо поточної дебіторської заборгованості є незначною, оскільки клієнтська база є диверсифікованою, а готова продукція користується попитом, про що свідчать несуттєві її залишки на кінець звітного періоду.</w:t>
      </w:r>
      <w:r w:rsidRPr="0054054A">
        <w:rPr>
          <w:rFonts w:ascii="Times New Roman" w:eastAsia="Times New Roman" w:hAnsi="Times New Roman" w:cs="Times New Roman"/>
          <w:color w:val="000000"/>
          <w:sz w:val="16"/>
          <w:szCs w:val="16"/>
          <w:lang w:eastAsia="ru-RU"/>
        </w:rPr>
        <w:br/>
        <w:t>З метою зменшення кредитного ризику, ПАТ "Кременчуцький завод дорожніх машин" веде діяльність з кредитоспроможними і надійними контрагентами, мінімізує авансові платежі видані постачальникам.</w:t>
      </w:r>
      <w:r w:rsidRPr="0054054A">
        <w:rPr>
          <w:rFonts w:ascii="Times New Roman" w:eastAsia="Times New Roman" w:hAnsi="Times New Roman" w:cs="Times New Roman"/>
          <w:color w:val="000000"/>
          <w:sz w:val="16"/>
          <w:szCs w:val="16"/>
          <w:lang w:eastAsia="ru-RU"/>
        </w:rPr>
        <w:br/>
        <w:t>ПАТ "Кременчуцький завод дорожніх машин" співпрацює з більшістю покупців на довгостроковій основі, практика якої дозволяє керівництву вважати ризики непогашення дебіторської заборгованості незначними.  </w:t>
      </w:r>
      <w:r w:rsidRPr="0054054A">
        <w:rPr>
          <w:rFonts w:ascii="Times New Roman" w:eastAsia="Times New Roman" w:hAnsi="Times New Roman" w:cs="Times New Roman"/>
          <w:color w:val="000000"/>
          <w:sz w:val="16"/>
          <w:szCs w:val="16"/>
          <w:lang w:eastAsia="ru-RU"/>
        </w:rPr>
        <w:br/>
        <w:t>Ризик ліквідності</w:t>
      </w:r>
      <w:r w:rsidRPr="0054054A">
        <w:rPr>
          <w:rFonts w:ascii="Times New Roman" w:eastAsia="Times New Roman" w:hAnsi="Times New Roman" w:cs="Times New Roman"/>
          <w:color w:val="000000"/>
          <w:sz w:val="16"/>
          <w:szCs w:val="16"/>
          <w:lang w:eastAsia="ru-RU"/>
        </w:rPr>
        <w:br/>
        <w:t>Ризик ліквідності - це ризик того, що ПАТ "Кременчуцький завод дорожніх машин" зіткнеться з труднощами при виконанні фінансових зобов'язань.</w:t>
      </w:r>
      <w:r w:rsidRPr="0054054A">
        <w:rPr>
          <w:rFonts w:ascii="Times New Roman" w:eastAsia="Times New Roman" w:hAnsi="Times New Roman" w:cs="Times New Roman"/>
          <w:color w:val="000000"/>
          <w:sz w:val="16"/>
          <w:szCs w:val="16"/>
          <w:lang w:eastAsia="ru-RU"/>
        </w:rPr>
        <w:br/>
        <w:t>Методи управління ліквідністю включають середньострокове прогнозування (бюджет затверджується щорічно і коригується щокварталу), короткострокове прогнозування.</w:t>
      </w:r>
      <w:r w:rsidRPr="0054054A">
        <w:rPr>
          <w:rFonts w:ascii="Times New Roman" w:eastAsia="Times New Roman" w:hAnsi="Times New Roman" w:cs="Times New Roman"/>
          <w:color w:val="000000"/>
          <w:sz w:val="16"/>
          <w:szCs w:val="16"/>
          <w:lang w:eastAsia="ru-RU"/>
        </w:rPr>
        <w:br/>
        <w:t>ПАТ "Кременчуцький завод дорожніх машин" затвердило та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календарю з метою своєчасного погашення кредиторської заборгованості і забезпечення достатності грошових коштів для розрахунків.</w:t>
      </w:r>
      <w:r w:rsidRPr="0054054A">
        <w:rPr>
          <w:rFonts w:ascii="Times New Roman" w:eastAsia="Times New Roman" w:hAnsi="Times New Roman" w:cs="Times New Roman"/>
          <w:color w:val="000000"/>
          <w:sz w:val="16"/>
          <w:szCs w:val="16"/>
          <w:lang w:eastAsia="ru-RU"/>
        </w:rPr>
        <w:br/>
        <w:t>Інші фактори ризику, які можуть вплинути на фінансово-господарську діяльність ПАТ "Кременчуцький завод дорожніх машин":</w:t>
      </w:r>
      <w:r w:rsidRPr="0054054A">
        <w:rPr>
          <w:rFonts w:ascii="Times New Roman" w:eastAsia="Times New Roman" w:hAnsi="Times New Roman" w:cs="Times New Roman"/>
          <w:color w:val="000000"/>
          <w:sz w:val="16"/>
          <w:szCs w:val="16"/>
          <w:lang w:eastAsia="ru-RU"/>
        </w:rPr>
        <w:br/>
        <w:t>-              політична нестабільність;</w:t>
      </w:r>
      <w:r w:rsidRPr="0054054A">
        <w:rPr>
          <w:rFonts w:ascii="Times New Roman" w:eastAsia="Times New Roman" w:hAnsi="Times New Roman" w:cs="Times New Roman"/>
          <w:color w:val="000000"/>
          <w:sz w:val="16"/>
          <w:szCs w:val="16"/>
          <w:lang w:eastAsia="ru-RU"/>
        </w:rPr>
        <w:br/>
        <w:t>-              рецесія;</w:t>
      </w:r>
      <w:r w:rsidRPr="0054054A">
        <w:rPr>
          <w:rFonts w:ascii="Times New Roman" w:eastAsia="Times New Roman" w:hAnsi="Times New Roman" w:cs="Times New Roman"/>
          <w:color w:val="000000"/>
          <w:sz w:val="16"/>
          <w:szCs w:val="16"/>
          <w:lang w:eastAsia="ru-RU"/>
        </w:rPr>
        <w:br/>
        <w:t>-              зниження темпів економічного розвитку;</w:t>
      </w:r>
      <w:r w:rsidRPr="0054054A">
        <w:rPr>
          <w:rFonts w:ascii="Times New Roman" w:eastAsia="Times New Roman" w:hAnsi="Times New Roman" w:cs="Times New Roman"/>
          <w:color w:val="000000"/>
          <w:sz w:val="16"/>
          <w:szCs w:val="16"/>
          <w:lang w:eastAsia="ru-RU"/>
        </w:rPr>
        <w:br/>
        <w:t>-              зростання інфляції;</w:t>
      </w:r>
      <w:r w:rsidRPr="0054054A">
        <w:rPr>
          <w:rFonts w:ascii="Times New Roman" w:eastAsia="Times New Roman" w:hAnsi="Times New Roman" w:cs="Times New Roman"/>
          <w:color w:val="000000"/>
          <w:sz w:val="16"/>
          <w:szCs w:val="16"/>
          <w:lang w:eastAsia="ru-RU"/>
        </w:rPr>
        <w:br/>
        <w:t>-              зниження у споживачів упевненості в майбутньому;</w:t>
      </w:r>
      <w:r w:rsidRPr="0054054A">
        <w:rPr>
          <w:rFonts w:ascii="Times New Roman" w:eastAsia="Times New Roman" w:hAnsi="Times New Roman" w:cs="Times New Roman"/>
          <w:color w:val="000000"/>
          <w:sz w:val="16"/>
          <w:szCs w:val="16"/>
          <w:lang w:eastAsia="ru-RU"/>
        </w:rPr>
        <w:br/>
        <w:t>-              зростаюча конкуренція;</w:t>
      </w:r>
      <w:r w:rsidRPr="0054054A">
        <w:rPr>
          <w:rFonts w:ascii="Times New Roman" w:eastAsia="Times New Roman" w:hAnsi="Times New Roman" w:cs="Times New Roman"/>
          <w:color w:val="000000"/>
          <w:sz w:val="16"/>
          <w:szCs w:val="16"/>
          <w:lang w:eastAsia="ru-RU"/>
        </w:rPr>
        <w:br/>
        <w:t>-              внутрішня економічна політика країн-імпортерів; </w:t>
      </w:r>
      <w:r w:rsidRPr="0054054A">
        <w:rPr>
          <w:rFonts w:ascii="Times New Roman" w:eastAsia="Times New Roman" w:hAnsi="Times New Roman" w:cs="Times New Roman"/>
          <w:color w:val="000000"/>
          <w:sz w:val="16"/>
          <w:szCs w:val="16"/>
          <w:lang w:eastAsia="ru-RU"/>
        </w:rPr>
        <w:br/>
        <w:t>-              порядок сертифікації продукції підприємства в країнах-імпортерах;</w:t>
      </w:r>
      <w:r w:rsidRPr="0054054A">
        <w:rPr>
          <w:rFonts w:ascii="Times New Roman" w:eastAsia="Times New Roman" w:hAnsi="Times New Roman" w:cs="Times New Roman"/>
          <w:color w:val="000000"/>
          <w:sz w:val="16"/>
          <w:szCs w:val="16"/>
          <w:lang w:eastAsia="ru-RU"/>
        </w:rPr>
        <w:br/>
        <w:t>-              розвиток нових технологій та орієнтація споживачів на  технічні інновації визначеного характеру;</w:t>
      </w:r>
      <w:r w:rsidRPr="0054054A">
        <w:rPr>
          <w:rFonts w:ascii="Times New Roman" w:eastAsia="Times New Roman" w:hAnsi="Times New Roman" w:cs="Times New Roman"/>
          <w:color w:val="000000"/>
          <w:sz w:val="16"/>
          <w:szCs w:val="16"/>
          <w:lang w:eastAsia="ru-RU"/>
        </w:rPr>
        <w:br/>
        <w:t>-              висока ступінь залежності виробництва від постачань комплектуючих та матеріалів.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6. ДОХОДИ ТА ВИТРАТИ</w:t>
      </w:r>
      <w:r w:rsidRPr="0054054A">
        <w:rPr>
          <w:rFonts w:ascii="Times New Roman" w:eastAsia="Times New Roman" w:hAnsi="Times New Roman" w:cs="Times New Roman"/>
          <w:color w:val="000000"/>
          <w:sz w:val="16"/>
          <w:szCs w:val="16"/>
          <w:lang w:eastAsia="ru-RU"/>
        </w:rPr>
        <w:br/>
        <w:t>Товариство відображає чистий дохід від реалізації, який дорівнює валовому доходу від реалізації за мінусом знижок, повернення проданих товарів та податків з продажу (ПДВ).</w:t>
      </w:r>
      <w:r w:rsidRPr="0054054A">
        <w:rPr>
          <w:rFonts w:ascii="Times New Roman" w:eastAsia="Times New Roman" w:hAnsi="Times New Roman" w:cs="Times New Roman"/>
          <w:color w:val="000000"/>
          <w:sz w:val="16"/>
          <w:szCs w:val="16"/>
          <w:lang w:eastAsia="ru-RU"/>
        </w:rPr>
        <w:br/>
        <w:t>ВИРУЧКА ВІД РЕАЛІЗАЦІЇ</w:t>
      </w:r>
      <w:r w:rsidRPr="0054054A">
        <w:rPr>
          <w:rFonts w:ascii="Times New Roman" w:eastAsia="Times New Roman" w:hAnsi="Times New Roman" w:cs="Times New Roman"/>
          <w:color w:val="000000"/>
          <w:sz w:val="16"/>
          <w:szCs w:val="16"/>
          <w:lang w:eastAsia="ru-RU"/>
        </w:rPr>
        <w:br/>
        <w:t>Виручка від реалізації представлена наступним чином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Фінансові результати діяльності ПАТ "Кременчуцький завод дорожніх машин" за 2015 та  2016 рік складають, тис. грн.:</w:t>
      </w:r>
      <w:r w:rsidRPr="0054054A">
        <w:rPr>
          <w:rFonts w:ascii="Times New Roman" w:eastAsia="Times New Roman" w:hAnsi="Times New Roman" w:cs="Times New Roman"/>
          <w:color w:val="000000"/>
          <w:sz w:val="16"/>
          <w:szCs w:val="16"/>
          <w:lang w:eastAsia="ru-RU"/>
        </w:rPr>
        <w:br/>
        <w:t>2016 рік           2015 рік</w:t>
      </w:r>
      <w:r w:rsidRPr="0054054A">
        <w:rPr>
          <w:rFonts w:ascii="Times New Roman" w:eastAsia="Times New Roman" w:hAnsi="Times New Roman" w:cs="Times New Roman"/>
          <w:color w:val="000000"/>
          <w:sz w:val="16"/>
          <w:szCs w:val="16"/>
          <w:lang w:eastAsia="ru-RU"/>
        </w:rPr>
        <w:br/>
        <w:t>Чистий дохід від реалізації продукції (товарів, послуг)          - 513 613               442 070  </w:t>
      </w:r>
      <w:r w:rsidRPr="0054054A">
        <w:rPr>
          <w:rFonts w:ascii="Times New Roman" w:eastAsia="Times New Roman" w:hAnsi="Times New Roman" w:cs="Times New Roman"/>
          <w:color w:val="000000"/>
          <w:sz w:val="16"/>
          <w:szCs w:val="16"/>
          <w:lang w:eastAsia="ru-RU"/>
        </w:rPr>
        <w:br/>
        <w:t>Собівартість реалізованої продукції (товарів, послуг)            - 406 732                352 363</w:t>
      </w:r>
      <w:r w:rsidRPr="0054054A">
        <w:rPr>
          <w:rFonts w:ascii="Times New Roman" w:eastAsia="Times New Roman" w:hAnsi="Times New Roman" w:cs="Times New Roman"/>
          <w:color w:val="000000"/>
          <w:sz w:val="16"/>
          <w:szCs w:val="16"/>
          <w:lang w:eastAsia="ru-RU"/>
        </w:rPr>
        <w:br/>
        <w:t>Інші операційні доходи                                                                   -   31 378                  47 117</w:t>
      </w:r>
      <w:r w:rsidRPr="0054054A">
        <w:rPr>
          <w:rFonts w:ascii="Times New Roman" w:eastAsia="Times New Roman" w:hAnsi="Times New Roman" w:cs="Times New Roman"/>
          <w:color w:val="000000"/>
          <w:sz w:val="16"/>
          <w:szCs w:val="16"/>
          <w:lang w:eastAsia="ru-RU"/>
        </w:rPr>
        <w:br/>
        <w:t>Адміністративні витрати                                                                -   41 875                  36 486</w:t>
      </w:r>
      <w:r w:rsidRPr="0054054A">
        <w:rPr>
          <w:rFonts w:ascii="Times New Roman" w:eastAsia="Times New Roman" w:hAnsi="Times New Roman" w:cs="Times New Roman"/>
          <w:color w:val="000000"/>
          <w:sz w:val="16"/>
          <w:szCs w:val="16"/>
          <w:lang w:eastAsia="ru-RU"/>
        </w:rPr>
        <w:br/>
        <w:t>Витрати на збут                                                                                -   12 235                  18 120  </w:t>
      </w:r>
      <w:r w:rsidRPr="0054054A">
        <w:rPr>
          <w:rFonts w:ascii="Times New Roman" w:eastAsia="Times New Roman" w:hAnsi="Times New Roman" w:cs="Times New Roman"/>
          <w:color w:val="000000"/>
          <w:sz w:val="16"/>
          <w:szCs w:val="16"/>
          <w:lang w:eastAsia="ru-RU"/>
        </w:rPr>
        <w:br/>
        <w:t>Інші операційні витрати                                                                 -   23110                   44 250</w:t>
      </w:r>
      <w:r w:rsidRPr="0054054A">
        <w:rPr>
          <w:rFonts w:ascii="Times New Roman" w:eastAsia="Times New Roman" w:hAnsi="Times New Roman" w:cs="Times New Roman"/>
          <w:color w:val="000000"/>
          <w:sz w:val="16"/>
          <w:szCs w:val="16"/>
          <w:lang w:eastAsia="ru-RU"/>
        </w:rPr>
        <w:br/>
        <w:t>Інші фінансові доходи                                                                     -     5 065                   7 672</w:t>
      </w:r>
      <w:r w:rsidRPr="0054054A">
        <w:rPr>
          <w:rFonts w:ascii="Times New Roman" w:eastAsia="Times New Roman" w:hAnsi="Times New Roman" w:cs="Times New Roman"/>
          <w:color w:val="000000"/>
          <w:sz w:val="16"/>
          <w:szCs w:val="16"/>
          <w:lang w:eastAsia="ru-RU"/>
        </w:rPr>
        <w:br/>
        <w:t>Інші доходи                                                                                        -    1 116                       377</w:t>
      </w:r>
      <w:r w:rsidRPr="0054054A">
        <w:rPr>
          <w:rFonts w:ascii="Times New Roman" w:eastAsia="Times New Roman" w:hAnsi="Times New Roman" w:cs="Times New Roman"/>
          <w:color w:val="000000"/>
          <w:sz w:val="16"/>
          <w:szCs w:val="16"/>
          <w:lang w:eastAsia="ru-RU"/>
        </w:rPr>
        <w:br/>
        <w:t>Фінансові витрати                                                                            -         0                         30</w:t>
      </w:r>
      <w:r w:rsidRPr="0054054A">
        <w:rPr>
          <w:rFonts w:ascii="Times New Roman" w:eastAsia="Times New Roman" w:hAnsi="Times New Roman" w:cs="Times New Roman"/>
          <w:color w:val="000000"/>
          <w:sz w:val="16"/>
          <w:szCs w:val="16"/>
          <w:lang w:eastAsia="ru-RU"/>
        </w:rPr>
        <w:br/>
        <w:t>Інші витрати                                                                                      -     3 999                    7 814</w:t>
      </w:r>
      <w:r w:rsidRPr="0054054A">
        <w:rPr>
          <w:rFonts w:ascii="Times New Roman" w:eastAsia="Times New Roman" w:hAnsi="Times New Roman" w:cs="Times New Roman"/>
          <w:color w:val="000000"/>
          <w:sz w:val="16"/>
          <w:szCs w:val="16"/>
          <w:lang w:eastAsia="ru-RU"/>
        </w:rPr>
        <w:br/>
        <w:t>Податок на прибуток                                                                      -    11 787                    9 163  </w:t>
      </w:r>
      <w:r w:rsidRPr="0054054A">
        <w:rPr>
          <w:rFonts w:ascii="Times New Roman" w:eastAsia="Times New Roman" w:hAnsi="Times New Roman" w:cs="Times New Roman"/>
          <w:color w:val="000000"/>
          <w:sz w:val="16"/>
          <w:szCs w:val="16"/>
          <w:lang w:eastAsia="ru-RU"/>
        </w:rPr>
        <w:br/>
        <w:t>Чистий прибуток                                                                                    -    51 434                  29 010</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Надзвичайних доходів і витрат в 2016 році товариство не отримувало.</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СОБІВАРТІСТЬ РЕАЛІЗАЦІЇ</w:t>
      </w:r>
      <w:r w:rsidRPr="0054054A">
        <w:rPr>
          <w:rFonts w:ascii="Times New Roman" w:eastAsia="Times New Roman" w:hAnsi="Times New Roman" w:cs="Times New Roman"/>
          <w:color w:val="000000"/>
          <w:sz w:val="16"/>
          <w:szCs w:val="16"/>
          <w:lang w:eastAsia="ru-RU"/>
        </w:rPr>
        <w:br/>
        <w:t>Собівартість від реалізації представлена наступним чином  (тис. грн.):</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2016 рік   2015 рік</w:t>
      </w:r>
      <w:r w:rsidRPr="0054054A">
        <w:rPr>
          <w:rFonts w:ascii="Times New Roman" w:eastAsia="Times New Roman" w:hAnsi="Times New Roman" w:cs="Times New Roman"/>
          <w:color w:val="000000"/>
          <w:sz w:val="16"/>
          <w:szCs w:val="16"/>
          <w:lang w:eastAsia="ru-RU"/>
        </w:rPr>
        <w:br/>
        <w:t>Собівартість реалізованої продукції (товарів, робіт, послуг) 406 732     352 363</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Елементи операційних витрат  представлена наступним чином:</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2016 рік            2015 рік</w:t>
      </w:r>
      <w:r w:rsidRPr="0054054A">
        <w:rPr>
          <w:rFonts w:ascii="Times New Roman" w:eastAsia="Times New Roman" w:hAnsi="Times New Roman" w:cs="Times New Roman"/>
          <w:color w:val="000000"/>
          <w:sz w:val="16"/>
          <w:szCs w:val="16"/>
          <w:lang w:eastAsia="ru-RU"/>
        </w:rPr>
        <w:br/>
        <w:t>Виробничі витрати:                          </w:t>
      </w:r>
      <w:r w:rsidRPr="0054054A">
        <w:rPr>
          <w:rFonts w:ascii="Times New Roman" w:eastAsia="Times New Roman" w:hAnsi="Times New Roman" w:cs="Times New Roman"/>
          <w:color w:val="000000"/>
          <w:sz w:val="16"/>
          <w:szCs w:val="16"/>
          <w:lang w:eastAsia="ru-RU"/>
        </w:rPr>
        <w:br/>
        <w:t>матеріальні витрати                                                                                306 828          243 638</w:t>
      </w:r>
      <w:r w:rsidRPr="0054054A">
        <w:rPr>
          <w:rFonts w:ascii="Times New Roman" w:eastAsia="Times New Roman" w:hAnsi="Times New Roman" w:cs="Times New Roman"/>
          <w:color w:val="000000"/>
          <w:sz w:val="16"/>
          <w:szCs w:val="16"/>
          <w:lang w:eastAsia="ru-RU"/>
        </w:rPr>
        <w:br/>
        <w:t>Витрати на оплату праці                                                                         133 889          111 126</w:t>
      </w:r>
      <w:r w:rsidRPr="0054054A">
        <w:rPr>
          <w:rFonts w:ascii="Times New Roman" w:eastAsia="Times New Roman" w:hAnsi="Times New Roman" w:cs="Times New Roman"/>
          <w:color w:val="000000"/>
          <w:sz w:val="16"/>
          <w:szCs w:val="16"/>
          <w:lang w:eastAsia="ru-RU"/>
        </w:rPr>
        <w:br/>
        <w:t>Відрахування на соціальні заходи                                                           29 984            41 851</w:t>
      </w:r>
      <w:r w:rsidRPr="0054054A">
        <w:rPr>
          <w:rFonts w:ascii="Times New Roman" w:eastAsia="Times New Roman" w:hAnsi="Times New Roman" w:cs="Times New Roman"/>
          <w:color w:val="000000"/>
          <w:sz w:val="16"/>
          <w:szCs w:val="16"/>
          <w:lang w:eastAsia="ru-RU"/>
        </w:rPr>
        <w:br/>
        <w:t>Амортизація                                                                                                  9 142              9 425</w:t>
      </w:r>
      <w:r w:rsidRPr="0054054A">
        <w:rPr>
          <w:rFonts w:ascii="Times New Roman" w:eastAsia="Times New Roman" w:hAnsi="Times New Roman" w:cs="Times New Roman"/>
          <w:color w:val="000000"/>
          <w:sz w:val="16"/>
          <w:szCs w:val="16"/>
          <w:lang w:eastAsia="ru-RU"/>
        </w:rPr>
        <w:br/>
        <w:t>Інші операційні витрати                                                                           28 259             30 315</w:t>
      </w:r>
      <w:r w:rsidRPr="0054054A">
        <w:rPr>
          <w:rFonts w:ascii="Times New Roman" w:eastAsia="Times New Roman" w:hAnsi="Times New Roman" w:cs="Times New Roman"/>
          <w:color w:val="000000"/>
          <w:sz w:val="16"/>
          <w:szCs w:val="16"/>
          <w:lang w:eastAsia="ru-RU"/>
        </w:rPr>
        <w:br/>
        <w:t>Всього                                                                                                          508 102         436 355</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t>Прибуток на акцію</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Прибуток на акцію розраховується шляхом ділення прибутку, що припадає на власників простих акцій, на середньозважену кількість простих акцій, що знаходилися в обігу протягом періоду. У ПАТ "Кременчуцький завод дорожніх машин" відсутні конвертовані облігації й опціони на акції, які потенційно можуть бути конвертовані у прості  акції, що унеможливлює ефект розбавлення прибутку на акцію.</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тис. грн.</w:t>
      </w:r>
      <w:r w:rsidRPr="0054054A">
        <w:rPr>
          <w:rFonts w:ascii="Times New Roman" w:eastAsia="Times New Roman" w:hAnsi="Times New Roman" w:cs="Times New Roman"/>
          <w:color w:val="000000"/>
          <w:sz w:val="16"/>
          <w:szCs w:val="16"/>
          <w:lang w:eastAsia="ru-RU"/>
        </w:rPr>
        <w:br/>
        <w:t>2016 р.                           2015 р.</w:t>
      </w:r>
      <w:r w:rsidRPr="0054054A">
        <w:rPr>
          <w:rFonts w:ascii="Times New Roman" w:eastAsia="Times New Roman" w:hAnsi="Times New Roman" w:cs="Times New Roman"/>
          <w:color w:val="000000"/>
          <w:sz w:val="16"/>
          <w:szCs w:val="16"/>
          <w:lang w:eastAsia="ru-RU"/>
        </w:rPr>
        <w:br/>
        <w:t>Прибуток, що припадає на власників простих акцій                                                                        150,51548              84,89431</w:t>
      </w:r>
      <w:r w:rsidRPr="0054054A">
        <w:rPr>
          <w:rFonts w:ascii="Times New Roman" w:eastAsia="Times New Roman" w:hAnsi="Times New Roman" w:cs="Times New Roman"/>
          <w:color w:val="000000"/>
          <w:sz w:val="16"/>
          <w:szCs w:val="16"/>
          <w:lang w:eastAsia="ru-RU"/>
        </w:rPr>
        <w:br/>
        <w:t>Середньозважена кількість простих акцій, що знаходилися в обігу протягом періоду               341 719               341 719</w:t>
      </w:r>
      <w:r w:rsidRPr="0054054A">
        <w:rPr>
          <w:rFonts w:ascii="Times New Roman" w:eastAsia="Times New Roman" w:hAnsi="Times New Roman" w:cs="Times New Roman"/>
          <w:color w:val="000000"/>
          <w:sz w:val="16"/>
          <w:szCs w:val="16"/>
          <w:lang w:eastAsia="ru-RU"/>
        </w:rPr>
        <w:br/>
        <w:t>скоригований прибуток на акцію за звітний рік, що припадає на власників простих акцій   150,51548              84,89431</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Прибуток на акцію та прибуток на акцію від триваючої діяльності співпадають, оскільки ПАТ "Кременчуцький завод дорожніх машин", у році, що закінчився 31.12.2016 р. не здійснювало видів діяльності, що припиняється.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7. ВЛАСНИЙ КАПІТАЛ</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Склад власного капіталу</w:t>
      </w:r>
      <w:r w:rsidRPr="0054054A">
        <w:rPr>
          <w:rFonts w:ascii="Times New Roman" w:eastAsia="Times New Roman" w:hAnsi="Times New Roman" w:cs="Times New Roman"/>
          <w:color w:val="000000"/>
          <w:sz w:val="16"/>
          <w:szCs w:val="16"/>
          <w:lang w:eastAsia="ru-RU"/>
        </w:rPr>
        <w:br/>
        <w:t>станом на 01.01.2016р., тис.грн           станом на 01.12.2015р., тис.грн</w:t>
      </w:r>
      <w:r w:rsidRPr="0054054A">
        <w:rPr>
          <w:rFonts w:ascii="Times New Roman" w:eastAsia="Times New Roman" w:hAnsi="Times New Roman" w:cs="Times New Roman"/>
          <w:color w:val="000000"/>
          <w:sz w:val="16"/>
          <w:szCs w:val="16"/>
          <w:lang w:eastAsia="ru-RU"/>
        </w:rPr>
        <w:br/>
        <w:t>Зареєстрований капітал                8 543                                                                     8 543</w:t>
      </w:r>
      <w:r w:rsidRPr="0054054A">
        <w:rPr>
          <w:rFonts w:ascii="Times New Roman" w:eastAsia="Times New Roman" w:hAnsi="Times New Roman" w:cs="Times New Roman"/>
          <w:color w:val="000000"/>
          <w:sz w:val="16"/>
          <w:szCs w:val="16"/>
          <w:lang w:eastAsia="ru-RU"/>
        </w:rPr>
        <w:br/>
        <w:t>Капітал у дооцінках                      70 232                                                                   71 449</w:t>
      </w:r>
      <w:r w:rsidRPr="0054054A">
        <w:rPr>
          <w:rFonts w:ascii="Times New Roman" w:eastAsia="Times New Roman" w:hAnsi="Times New Roman" w:cs="Times New Roman"/>
          <w:color w:val="000000"/>
          <w:sz w:val="16"/>
          <w:szCs w:val="16"/>
          <w:lang w:eastAsia="ru-RU"/>
        </w:rPr>
        <w:br/>
        <w:t>Додатковий капітал                    191 295                                                                 168 567</w:t>
      </w:r>
      <w:r w:rsidRPr="0054054A">
        <w:rPr>
          <w:rFonts w:ascii="Times New Roman" w:eastAsia="Times New Roman" w:hAnsi="Times New Roman" w:cs="Times New Roman"/>
          <w:color w:val="000000"/>
          <w:sz w:val="16"/>
          <w:szCs w:val="16"/>
          <w:lang w:eastAsia="ru-RU"/>
        </w:rPr>
        <w:br/>
        <w:t>Резервний капітал                                            2301                                                                     2 301</w:t>
      </w:r>
      <w:r w:rsidRPr="0054054A">
        <w:rPr>
          <w:rFonts w:ascii="Times New Roman" w:eastAsia="Times New Roman" w:hAnsi="Times New Roman" w:cs="Times New Roman"/>
          <w:color w:val="000000"/>
          <w:sz w:val="16"/>
          <w:szCs w:val="16"/>
          <w:lang w:eastAsia="ru-RU"/>
        </w:rPr>
        <w:br/>
        <w:t>Нерозподілений прибуток                         51 434                                                                  29 010</w:t>
      </w:r>
      <w:r w:rsidRPr="0054054A">
        <w:rPr>
          <w:rFonts w:ascii="Times New Roman" w:eastAsia="Times New Roman" w:hAnsi="Times New Roman" w:cs="Times New Roman"/>
          <w:color w:val="000000"/>
          <w:sz w:val="16"/>
          <w:szCs w:val="16"/>
          <w:lang w:eastAsia="ru-RU"/>
        </w:rPr>
        <w:br/>
        <w:t>Вилучений капітал                            (-)                                                                          (-)</w:t>
      </w:r>
      <w:r w:rsidRPr="0054054A">
        <w:rPr>
          <w:rFonts w:ascii="Times New Roman" w:eastAsia="Times New Roman" w:hAnsi="Times New Roman" w:cs="Times New Roman"/>
          <w:color w:val="000000"/>
          <w:sz w:val="16"/>
          <w:szCs w:val="16"/>
          <w:lang w:eastAsia="ru-RU"/>
        </w:rPr>
        <w:br/>
        <w:t>Усього:                                          323 805                                                                  279 870</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Засновником товариства є Фонд державного майна України. Станом на 31.12.2016 року доля засновника в статутному капіталі відсутня.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Відомості про акціонерів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w:t>
      </w:r>
      <w:r w:rsidRPr="0054054A">
        <w:rPr>
          <w:rFonts w:ascii="Times New Roman" w:eastAsia="Times New Roman" w:hAnsi="Times New Roman" w:cs="Times New Roman"/>
          <w:color w:val="000000"/>
          <w:sz w:val="16"/>
          <w:szCs w:val="16"/>
          <w:lang w:eastAsia="ru-RU"/>
        </w:rPr>
        <w:br/>
        <w:t>з/п                          Кількість цінних паперів,  шт.         Номінальна вартість, грн.                Частка в статутному капіталі</w:t>
      </w:r>
      <w:r w:rsidRPr="0054054A">
        <w:rPr>
          <w:rFonts w:ascii="Times New Roman" w:eastAsia="Times New Roman" w:hAnsi="Times New Roman" w:cs="Times New Roman"/>
          <w:color w:val="000000"/>
          <w:sz w:val="16"/>
          <w:szCs w:val="16"/>
          <w:lang w:eastAsia="ru-RU"/>
        </w:rPr>
        <w:br/>
        <w:t>1.             Юридичні особи,</w:t>
      </w:r>
      <w:r w:rsidRPr="0054054A">
        <w:rPr>
          <w:rFonts w:ascii="Times New Roman" w:eastAsia="Times New Roman" w:hAnsi="Times New Roman" w:cs="Times New Roman"/>
          <w:color w:val="000000"/>
          <w:sz w:val="16"/>
          <w:szCs w:val="16"/>
          <w:lang w:eastAsia="ru-RU"/>
        </w:rPr>
        <w:br/>
        <w:t>у т.ч.:                                            76 538                                     1 913 450                                              22.398</w:t>
      </w:r>
      <w:r w:rsidRPr="0054054A">
        <w:rPr>
          <w:rFonts w:ascii="Times New Roman" w:eastAsia="Times New Roman" w:hAnsi="Times New Roman" w:cs="Times New Roman"/>
          <w:color w:val="000000"/>
          <w:sz w:val="16"/>
          <w:szCs w:val="16"/>
          <w:lang w:eastAsia="ru-RU"/>
        </w:rPr>
        <w:br/>
        <w:t>юридичні особи, що володіють більш ніж 10% статутного фонду</w:t>
      </w:r>
      <w:r w:rsidRPr="0054054A">
        <w:rPr>
          <w:rFonts w:ascii="Times New Roman" w:eastAsia="Times New Roman" w:hAnsi="Times New Roman" w:cs="Times New Roman"/>
          <w:color w:val="000000"/>
          <w:sz w:val="16"/>
          <w:szCs w:val="16"/>
          <w:lang w:eastAsia="ru-RU"/>
        </w:rPr>
        <w:br/>
        <w:t>43 054                                      1 076 350                                              12.599</w:t>
      </w:r>
      <w:r w:rsidRPr="0054054A">
        <w:rPr>
          <w:rFonts w:ascii="Times New Roman" w:eastAsia="Times New Roman" w:hAnsi="Times New Roman" w:cs="Times New Roman"/>
          <w:color w:val="000000"/>
          <w:sz w:val="16"/>
          <w:szCs w:val="16"/>
          <w:lang w:eastAsia="ru-RU"/>
        </w:rPr>
        <w:br/>
        <w:t>2.             Фізичні особи,</w:t>
      </w:r>
      <w:r w:rsidRPr="0054054A">
        <w:rPr>
          <w:rFonts w:ascii="Times New Roman" w:eastAsia="Times New Roman" w:hAnsi="Times New Roman" w:cs="Times New Roman"/>
          <w:color w:val="000000"/>
          <w:sz w:val="16"/>
          <w:szCs w:val="16"/>
          <w:lang w:eastAsia="ru-RU"/>
        </w:rPr>
        <w:br/>
        <w:t>у т. ч.:                                         265 181                                     6 629 525                                              77.602</w:t>
      </w:r>
      <w:r w:rsidRPr="0054054A">
        <w:rPr>
          <w:rFonts w:ascii="Times New Roman" w:eastAsia="Times New Roman" w:hAnsi="Times New Roman" w:cs="Times New Roman"/>
          <w:color w:val="000000"/>
          <w:sz w:val="16"/>
          <w:szCs w:val="16"/>
          <w:lang w:eastAsia="ru-RU"/>
        </w:rPr>
        <w:br/>
        <w:t>Фізичні особи, , що володіють більш ніж 10% статутного фонду        </w:t>
      </w:r>
      <w:r w:rsidRPr="0054054A">
        <w:rPr>
          <w:rFonts w:ascii="Times New Roman" w:eastAsia="Times New Roman" w:hAnsi="Times New Roman" w:cs="Times New Roman"/>
          <w:color w:val="000000"/>
          <w:sz w:val="16"/>
          <w:szCs w:val="16"/>
          <w:lang w:eastAsia="ru-RU"/>
        </w:rPr>
        <w:br/>
        <w:t>89 460                                     2 236 500                                              26.179</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Усього:                      341 719                                    8 542 975                                                   100</w:t>
      </w:r>
      <w:r w:rsidRPr="0054054A">
        <w:rPr>
          <w:rFonts w:ascii="Times New Roman" w:eastAsia="Times New Roman" w:hAnsi="Times New Roman" w:cs="Times New Roman"/>
          <w:color w:val="000000"/>
          <w:sz w:val="16"/>
          <w:szCs w:val="16"/>
          <w:lang w:eastAsia="ru-RU"/>
        </w:rPr>
        <w:br/>
        <w:t>Статутний  капітал  товариства  станом  на  31.12.2016 року  повністю сплачений й становить 8 542 975,0 грн.,  який  розподілено на 341 719 простих  іменних акцій  номінальною вартістю 25,0 грн. </w:t>
      </w:r>
      <w:r w:rsidRPr="0054054A">
        <w:rPr>
          <w:rFonts w:ascii="Times New Roman" w:eastAsia="Times New Roman" w:hAnsi="Times New Roman" w:cs="Times New Roman"/>
          <w:color w:val="000000"/>
          <w:sz w:val="16"/>
          <w:szCs w:val="16"/>
          <w:lang w:eastAsia="ru-RU"/>
        </w:rPr>
        <w:br/>
        <w:t>Державна частка відсутня. Зміни в статутному капіталі в звітному періоді не відбувалися.</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По статті "Інший додатковий капітал" відображена сума  в розмірі 191 295 тис. грн.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Вилучений капітал за 2016 рік, у вигляді викуплених акцій, станом на 31.12.2016 р. відсутній.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Станом на 01.01.2016 р. нерозподілений прибуток складає 29 010тис. грн. За рішенням загальних зборів, що відбулися 30 березня 2016 року, прийнято рішення з урахуванням підсумків 2015 року з чистого прибутку виплатити дивіденди в розмірі 7 517,8тис. грн.,  22,00 гривень на акцію.</w:t>
      </w:r>
      <w:r w:rsidRPr="0054054A">
        <w:rPr>
          <w:rFonts w:ascii="Times New Roman" w:eastAsia="Times New Roman" w:hAnsi="Times New Roman" w:cs="Times New Roman"/>
          <w:color w:val="000000"/>
          <w:sz w:val="16"/>
          <w:szCs w:val="16"/>
          <w:lang w:eastAsia="ru-RU"/>
        </w:rPr>
        <w:br/>
        <w:t>Залишок в сумі 45 253 тис. грн.  інвестовано у власне  виробництво. Чистий прибуток станом на 31.12.2016 року складає 51 434 тис. грн.  </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Величина чистих активів Товариства станом на 31.12.2016 року складає суму     323 805 тис. грн., тобто перевищує зареєстровану суму статутного капіталу Товариства на   315 262тис. грн.., що узгоджується з вимогами ст.155 Цивільного кодексу України.</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8. ЗВІТ  ПРО  РУХ  ГРОШОВИХ  КОШТІВ</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Відповідно до МСБО для складання Звіту про рух грошових коштів  Товариство застосовує прямий метод, за яким розкриваються основні види валових надходжень грошових коштів чи валових виплат грошових коштів із розкриттям конкретних джерел та напрямів використання.</w:t>
      </w:r>
      <w:r w:rsidRPr="0054054A">
        <w:rPr>
          <w:rFonts w:ascii="Times New Roman" w:eastAsia="Times New Roman" w:hAnsi="Times New Roman" w:cs="Times New Roman"/>
          <w:color w:val="000000"/>
          <w:sz w:val="16"/>
          <w:szCs w:val="16"/>
          <w:lang w:eastAsia="ru-RU"/>
        </w:rPr>
        <w:br/>
        <w:t>Звіт про рух грошових коштів відображає грошові потоки протягом періоду згідно з поділом діяльності на операційну, інвестиційну та фінансову.</w:t>
      </w:r>
      <w:r w:rsidRPr="0054054A">
        <w:rPr>
          <w:rFonts w:ascii="Times New Roman" w:eastAsia="Times New Roman" w:hAnsi="Times New Roman" w:cs="Times New Roman"/>
          <w:color w:val="000000"/>
          <w:sz w:val="16"/>
          <w:szCs w:val="16"/>
          <w:lang w:eastAsia="ru-RU"/>
        </w:rPr>
        <w:br/>
        <w:t>Класифікація за видами діяльності надає інформацію, яка дає користувачам змогу оцінювати вплив цих видів діяльності на фінансовий стан суб'єкта господарювання і суму його грошових коштів та їх еквівалентів. </w:t>
      </w:r>
      <w:r w:rsidRPr="0054054A">
        <w:rPr>
          <w:rFonts w:ascii="Times New Roman" w:eastAsia="Times New Roman" w:hAnsi="Times New Roman" w:cs="Times New Roman"/>
          <w:color w:val="000000"/>
          <w:sz w:val="16"/>
          <w:szCs w:val="16"/>
          <w:lang w:eastAsia="ru-RU"/>
        </w:rPr>
        <w:br/>
        <w:t>Таку інформацію Товариство використовує для оцінки взаємозв'язку наведених вище видів діяльності.</w:t>
      </w:r>
      <w:r w:rsidRPr="0054054A">
        <w:rPr>
          <w:rFonts w:ascii="Times New Roman" w:eastAsia="Times New Roman" w:hAnsi="Times New Roman" w:cs="Times New Roman"/>
          <w:color w:val="000000"/>
          <w:sz w:val="16"/>
          <w:szCs w:val="16"/>
          <w:lang w:eastAsia="ru-RU"/>
        </w:rPr>
        <w:br/>
        <w:t>Сума грошових потоків від операційної діяльності є ключовим показником того, якою мірою операції суб'єкта господарювання генерують грошові кошти, достатні для погашення позик, підтримки операційної потужності суб'єкта господарювання без залучення зовнішніх джерел фінансування.</w:t>
      </w:r>
      <w:r w:rsidRPr="0054054A">
        <w:rPr>
          <w:rFonts w:ascii="Times New Roman" w:eastAsia="Times New Roman" w:hAnsi="Times New Roman" w:cs="Times New Roman"/>
          <w:color w:val="000000"/>
          <w:sz w:val="16"/>
          <w:szCs w:val="16"/>
          <w:lang w:eastAsia="ru-RU"/>
        </w:rPr>
        <w:br/>
        <w:t>Грошові потоки від операційної діяльності визначаються переважно основною діяльністю суб'єкта господарювання, яка приносить дохід.</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Істотних різниць між статтями Звіту про рух грошових коштів, складеного за вимогами українського П(С)БО 4, та МСБО 7 немає.</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lastRenderedPageBreak/>
        <w:br/>
        <w:t>9. ПОДІЇ ПІСЛЯ ДАТИ БАЛАНСУ</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Подій після звітної дати, які вимагають розкриття в даній фінансовій звітності, відповідно до міжнародних стандартів або загальноприйнятої практики, не відбувалось.</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Генеральний директор                                                                О.В. Тверезий</w:t>
      </w:r>
      <w:r w:rsidRPr="0054054A">
        <w:rPr>
          <w:rFonts w:ascii="Times New Roman" w:eastAsia="Times New Roman" w:hAnsi="Times New Roman" w:cs="Times New Roman"/>
          <w:color w:val="000000"/>
          <w:sz w:val="16"/>
          <w:szCs w:val="16"/>
          <w:lang w:eastAsia="ru-RU"/>
        </w:rPr>
        <w:br/>
        <w:t>ПАТ "Кредмаш"</w:t>
      </w:r>
      <w:r w:rsidRPr="0054054A">
        <w:rPr>
          <w:rFonts w:ascii="Times New Roman" w:eastAsia="Times New Roman" w:hAnsi="Times New Roman" w:cs="Times New Roman"/>
          <w:color w:val="000000"/>
          <w:sz w:val="16"/>
          <w:szCs w:val="16"/>
          <w:lang w:eastAsia="ru-RU"/>
        </w:rPr>
        <w:br/>
      </w:r>
      <w:r w:rsidRPr="0054054A">
        <w:rPr>
          <w:rFonts w:ascii="Times New Roman" w:eastAsia="Times New Roman" w:hAnsi="Times New Roman" w:cs="Times New Roman"/>
          <w:color w:val="000000"/>
          <w:sz w:val="16"/>
          <w:szCs w:val="16"/>
          <w:lang w:eastAsia="ru-RU"/>
        </w:rPr>
        <w:br/>
        <w:t>Головний бухгалтер                                                                    О.В. Бихкало</w:t>
      </w:r>
    </w:p>
    <w:tbl>
      <w:tblPr>
        <w:tblW w:w="0" w:type="auto"/>
        <w:tblCellSpacing w:w="0" w:type="dxa"/>
        <w:tblCellMar>
          <w:left w:w="0" w:type="dxa"/>
          <w:right w:w="0" w:type="dxa"/>
        </w:tblCellMar>
        <w:tblLook w:val="04A0"/>
      </w:tblPr>
      <w:tblGrid>
        <w:gridCol w:w="7801"/>
        <w:gridCol w:w="1554"/>
      </w:tblGrid>
      <w:tr w:rsidR="0054054A" w:rsidRPr="0054054A" w:rsidTr="0054054A">
        <w:trPr>
          <w:tblCellSpacing w:w="0" w:type="dxa"/>
        </w:trPr>
        <w:tc>
          <w:tcPr>
            <w:tcW w:w="8025" w:type="dxa"/>
            <w:hideMark/>
          </w:tcPr>
          <w:p w:rsidR="0054054A" w:rsidRPr="0054054A" w:rsidRDefault="0054054A" w:rsidP="0054054A">
            <w:pPr>
              <w:spacing w:before="100" w:beforeAutospacing="1" w:after="100" w:afterAutospacing="1" w:line="240" w:lineRule="auto"/>
              <w:rPr>
                <w:rFonts w:ascii="Times New Roman" w:eastAsia="Times New Roman" w:hAnsi="Times New Roman" w:cs="Times New Roman"/>
                <w:sz w:val="16"/>
                <w:szCs w:val="16"/>
                <w:lang w:eastAsia="ru-RU"/>
              </w:rPr>
            </w:pPr>
            <w:r w:rsidRPr="0054054A">
              <w:rPr>
                <w:rFonts w:ascii="Times New Roman" w:eastAsia="Times New Roman" w:hAnsi="Times New Roman" w:cs="Times New Roman"/>
                <w:sz w:val="16"/>
                <w:szCs w:val="16"/>
                <w:lang w:eastAsia="ru-RU"/>
              </w:rPr>
              <w:t>Звіт роздруковано з використанням програмної системи Фондові технології. Звіт АТ</w:t>
            </w:r>
            <w:r w:rsidRPr="0054054A">
              <w:rPr>
                <w:rFonts w:ascii="Times New Roman" w:eastAsia="Times New Roman" w:hAnsi="Times New Roman" w:cs="Times New Roman"/>
                <w:sz w:val="16"/>
                <w:szCs w:val="16"/>
                <w:lang w:eastAsia="ru-RU"/>
              </w:rPr>
              <w:br/>
              <w:t>Версія 09.07.04  (c) ТОВ "Фондові технології та консультації", MMIII - MMXVII</w:t>
            </w:r>
          </w:p>
        </w:tc>
        <w:tc>
          <w:tcPr>
            <w:tcW w:w="1605" w:type="dxa"/>
            <w:hideMark/>
          </w:tcPr>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sz w:val="16"/>
                <w:szCs w:val="16"/>
                <w:lang w:eastAsia="ru-RU"/>
              </w:rPr>
            </w:pPr>
          </w:p>
        </w:tc>
      </w:tr>
    </w:tbl>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color w:val="000000"/>
          <w:sz w:val="16"/>
          <w:szCs w:val="16"/>
          <w:lang w:eastAsia="ru-RU"/>
        </w:rPr>
        <w:t>категория: </w:t>
      </w:r>
      <w:hyperlink r:id="rId45" w:tgtFrame="_blank" w:history="1">
        <w:r w:rsidRPr="0054054A">
          <w:rPr>
            <w:rFonts w:ascii="Times New Roman" w:eastAsia="Times New Roman" w:hAnsi="Times New Roman" w:cs="Times New Roman"/>
            <w:color w:val="0000FF"/>
            <w:sz w:val="16"/>
            <w:szCs w:val="16"/>
            <w:u w:val="single"/>
            <w:lang w:eastAsia="ru-RU"/>
          </w:rPr>
          <w:t>Корпоративное управление</w:t>
        </w:r>
      </w:hyperlink>
      <w:r w:rsidRPr="0054054A">
        <w:rPr>
          <w:rFonts w:ascii="Times New Roman" w:eastAsia="Times New Roman" w:hAnsi="Times New Roman" w:cs="Times New Roman"/>
          <w:color w:val="000000"/>
          <w:sz w:val="16"/>
          <w:szCs w:val="16"/>
          <w:lang w:eastAsia="ru-RU"/>
        </w:rPr>
        <w:t> / </w:t>
      </w:r>
      <w:hyperlink r:id="rId46" w:tgtFrame="_blank" w:history="1">
        <w:r w:rsidRPr="0054054A">
          <w:rPr>
            <w:rFonts w:ascii="Times New Roman" w:eastAsia="Times New Roman" w:hAnsi="Times New Roman" w:cs="Times New Roman"/>
            <w:color w:val="0000FF"/>
            <w:sz w:val="16"/>
            <w:szCs w:val="16"/>
            <w:u w:val="single"/>
            <w:lang w:eastAsia="ru-RU"/>
          </w:rPr>
          <w:t>Річна інформація емітента</w:t>
        </w:r>
      </w:hyperlink>
    </w:p>
    <w:p w:rsidR="0054054A" w:rsidRPr="0054054A" w:rsidRDefault="0054054A" w:rsidP="0054054A">
      <w:pPr>
        <w:spacing w:after="0" w:line="240" w:lineRule="auto"/>
        <w:jc w:val="center"/>
        <w:rPr>
          <w:rFonts w:ascii="Times New Roman" w:eastAsia="Times New Roman" w:hAnsi="Times New Roman" w:cs="Times New Roman"/>
          <w:color w:val="000000"/>
          <w:sz w:val="16"/>
          <w:szCs w:val="16"/>
          <w:lang w:eastAsia="ru-RU"/>
        </w:rPr>
      </w:pPr>
      <w:r w:rsidRPr="0054054A">
        <w:rPr>
          <w:rFonts w:ascii="Times New Roman" w:eastAsia="Times New Roman" w:hAnsi="Times New Roman" w:cs="Times New Roman"/>
          <w:bCs/>
          <w:color w:val="0000FF"/>
          <w:sz w:val="16"/>
          <w:szCs w:val="16"/>
          <w:lang w:eastAsia="ru-RU"/>
        </w:rPr>
        <w:t>Запасные части к АСУ</w:t>
      </w:r>
    </w:p>
    <w:p w:rsidR="0054054A" w:rsidRPr="0054054A" w:rsidRDefault="0054054A" w:rsidP="0054054A">
      <w:pPr>
        <w:spacing w:after="0" w:line="240" w:lineRule="auto"/>
        <w:rPr>
          <w:rFonts w:ascii="Times New Roman" w:eastAsia="Times New Roman" w:hAnsi="Times New Roman" w:cs="Times New Roman"/>
          <w:color w:val="000000"/>
          <w:sz w:val="16"/>
          <w:szCs w:val="16"/>
          <w:lang w:eastAsia="ru-RU"/>
        </w:rPr>
      </w:pPr>
    </w:p>
    <w:tbl>
      <w:tblPr>
        <w:tblW w:w="1508" w:type="dxa"/>
        <w:tblCellSpacing w:w="15" w:type="dxa"/>
        <w:shd w:val="clear" w:color="auto" w:fill="E2F5FC"/>
        <w:tblCellMar>
          <w:top w:w="15" w:type="dxa"/>
          <w:left w:w="15" w:type="dxa"/>
          <w:bottom w:w="15" w:type="dxa"/>
          <w:right w:w="15" w:type="dxa"/>
        </w:tblCellMar>
        <w:tblLook w:val="04A0"/>
      </w:tblPr>
      <w:tblGrid>
        <w:gridCol w:w="507"/>
        <w:gridCol w:w="493"/>
        <w:gridCol w:w="508"/>
      </w:tblGrid>
      <w:tr w:rsidR="0054054A" w:rsidRPr="0054054A" w:rsidTr="0054054A">
        <w:trPr>
          <w:tblCellSpacing w:w="15" w:type="dxa"/>
        </w:trPr>
        <w:tc>
          <w:tcPr>
            <w:tcW w:w="0" w:type="auto"/>
            <w:shd w:val="clear" w:color="auto" w:fill="E2F5FC"/>
            <w:vAlign w:val="center"/>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bCs/>
                <w:color w:val="0000FF"/>
                <w:sz w:val="16"/>
                <w:szCs w:val="16"/>
                <w:lang w:eastAsia="ru-RU"/>
              </w:rPr>
            </w:pPr>
          </w:p>
        </w:tc>
        <w:tc>
          <w:tcPr>
            <w:tcW w:w="0" w:type="auto"/>
            <w:shd w:val="clear" w:color="auto" w:fill="E2F5FC"/>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0" w:type="auto"/>
            <w:shd w:val="clear" w:color="auto" w:fill="E2F5FC"/>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r w:rsidR="0054054A" w:rsidRPr="0054054A" w:rsidTr="0054054A">
        <w:trPr>
          <w:tblCellSpacing w:w="15" w:type="dxa"/>
        </w:trPr>
        <w:tc>
          <w:tcPr>
            <w:tcW w:w="0" w:type="auto"/>
            <w:shd w:val="clear" w:color="auto" w:fill="E2F5FC"/>
            <w:vAlign w:val="center"/>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bCs/>
                <w:color w:val="0000FF"/>
                <w:sz w:val="16"/>
                <w:szCs w:val="16"/>
                <w:lang w:eastAsia="ru-RU"/>
              </w:rPr>
            </w:pPr>
          </w:p>
        </w:tc>
        <w:tc>
          <w:tcPr>
            <w:tcW w:w="0" w:type="auto"/>
            <w:shd w:val="clear" w:color="auto" w:fill="E2F5FC"/>
            <w:vAlign w:val="center"/>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bCs/>
                <w:color w:val="0000FF"/>
                <w:sz w:val="16"/>
                <w:szCs w:val="16"/>
                <w:lang w:eastAsia="ru-RU"/>
              </w:rPr>
            </w:pPr>
          </w:p>
        </w:tc>
        <w:tc>
          <w:tcPr>
            <w:tcW w:w="0" w:type="auto"/>
            <w:shd w:val="clear" w:color="auto" w:fill="E2F5FC"/>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r w:rsidR="0054054A" w:rsidRPr="0054054A" w:rsidTr="0054054A">
        <w:trPr>
          <w:tblCellSpacing w:w="15" w:type="dxa"/>
        </w:trPr>
        <w:tc>
          <w:tcPr>
            <w:tcW w:w="0" w:type="auto"/>
            <w:shd w:val="clear" w:color="auto" w:fill="E2F5FC"/>
            <w:vAlign w:val="center"/>
            <w:hideMark/>
          </w:tcPr>
          <w:p w:rsidR="0054054A" w:rsidRPr="0054054A" w:rsidRDefault="0054054A" w:rsidP="0054054A">
            <w:pPr>
              <w:spacing w:before="100" w:beforeAutospacing="1" w:after="100" w:afterAutospacing="1" w:line="240" w:lineRule="auto"/>
              <w:jc w:val="center"/>
              <w:rPr>
                <w:rFonts w:ascii="Times New Roman" w:eastAsia="Times New Roman" w:hAnsi="Times New Roman" w:cs="Times New Roman"/>
                <w:bCs/>
                <w:color w:val="0000FF"/>
                <w:sz w:val="16"/>
                <w:szCs w:val="16"/>
                <w:lang w:eastAsia="ru-RU"/>
              </w:rPr>
            </w:pPr>
          </w:p>
        </w:tc>
        <w:tc>
          <w:tcPr>
            <w:tcW w:w="0" w:type="auto"/>
            <w:shd w:val="clear" w:color="auto" w:fill="E2F5FC"/>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c>
          <w:tcPr>
            <w:tcW w:w="0" w:type="auto"/>
            <w:shd w:val="clear" w:color="auto" w:fill="E2F5FC"/>
            <w:vAlign w:val="center"/>
            <w:hideMark/>
          </w:tcPr>
          <w:p w:rsidR="0054054A" w:rsidRPr="0054054A" w:rsidRDefault="0054054A" w:rsidP="0054054A">
            <w:pPr>
              <w:spacing w:after="0" w:line="240" w:lineRule="auto"/>
              <w:rPr>
                <w:rFonts w:ascii="Times New Roman" w:eastAsia="Times New Roman" w:hAnsi="Times New Roman" w:cs="Times New Roman"/>
                <w:sz w:val="16"/>
                <w:szCs w:val="16"/>
                <w:lang w:eastAsia="ru-RU"/>
              </w:rPr>
            </w:pPr>
          </w:p>
        </w:tc>
      </w:tr>
    </w:tbl>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Arial" w:eastAsia="Times New Roman" w:hAnsi="Arial" w:cs="Arial"/>
          <w:color w:val="FFFFFF"/>
          <w:sz w:val="16"/>
          <w:szCs w:val="16"/>
          <w:lang w:eastAsia="ru-RU"/>
        </w:rPr>
        <w:t>           </w:t>
      </w:r>
    </w:p>
    <w:p w:rsidR="0054054A" w:rsidRPr="0054054A" w:rsidRDefault="0054054A" w:rsidP="0054054A">
      <w:pPr>
        <w:spacing w:before="100" w:beforeAutospacing="1" w:after="100" w:afterAutospacing="1" w:line="240" w:lineRule="auto"/>
        <w:rPr>
          <w:rFonts w:ascii="Times New Roman" w:eastAsia="Times New Roman" w:hAnsi="Times New Roman" w:cs="Times New Roman"/>
          <w:color w:val="000000"/>
          <w:sz w:val="16"/>
          <w:szCs w:val="16"/>
          <w:lang w:eastAsia="ru-RU"/>
        </w:rPr>
      </w:pPr>
      <w:r w:rsidRPr="0054054A">
        <w:rPr>
          <w:rFonts w:ascii="Arial" w:eastAsia="Times New Roman" w:hAnsi="Arial" w:cs="Arial"/>
          <w:color w:val="FFFFFF"/>
          <w:sz w:val="16"/>
          <w:szCs w:val="16"/>
          <w:lang w:eastAsia="ru-RU"/>
        </w:rPr>
        <w:t>                © 2016 ПАО "Кредмаш"</w:t>
      </w:r>
    </w:p>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color w:val="000000"/>
          <w:sz w:val="16"/>
          <w:szCs w:val="16"/>
          <w:lang w:eastAsia="ru-RU"/>
        </w:rPr>
      </w:pPr>
    </w:p>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color w:val="000000"/>
          <w:sz w:val="16"/>
          <w:szCs w:val="16"/>
          <w:lang w:eastAsia="ru-RU"/>
        </w:rPr>
      </w:pPr>
      <w:r w:rsidRPr="0054054A">
        <w:rPr>
          <w:rFonts w:ascii="Arial" w:eastAsia="Times New Roman" w:hAnsi="Arial" w:cs="Arial"/>
          <w:color w:val="FFFFFF"/>
          <w:sz w:val="16"/>
          <w:szCs w:val="16"/>
          <w:lang w:eastAsia="ru-RU"/>
        </w:rPr>
        <w:t>  Украина, 39600, Полтавская обл., г. Кременчуг, Проспект Свободы, 4       </w:t>
      </w:r>
    </w:p>
    <w:p w:rsidR="0054054A" w:rsidRPr="0054054A" w:rsidRDefault="0054054A" w:rsidP="0054054A">
      <w:pPr>
        <w:spacing w:before="100" w:beforeAutospacing="1" w:after="100" w:afterAutospacing="1" w:line="240" w:lineRule="auto"/>
        <w:jc w:val="right"/>
        <w:rPr>
          <w:rFonts w:ascii="Times New Roman" w:eastAsia="Times New Roman" w:hAnsi="Times New Roman" w:cs="Times New Roman"/>
          <w:color w:val="000000"/>
          <w:sz w:val="16"/>
          <w:szCs w:val="16"/>
          <w:lang w:eastAsia="ru-RU"/>
        </w:rPr>
      </w:pPr>
      <w:r w:rsidRPr="0054054A">
        <w:rPr>
          <w:rFonts w:ascii="Arial" w:eastAsia="Times New Roman" w:hAnsi="Arial" w:cs="Arial"/>
          <w:color w:val="FFFFFF"/>
          <w:sz w:val="16"/>
          <w:szCs w:val="16"/>
          <w:lang w:eastAsia="ru-RU"/>
        </w:rPr>
        <w:t>Тел. +38 (0536) 742289, 76-50-35, 74-23-74, 74-20-13. Тел./ф. +38 (0536) 76 -52-88       </w:t>
      </w:r>
      <w:r w:rsidRPr="0054054A">
        <w:rPr>
          <w:rFonts w:ascii="Times New Roman" w:eastAsia="Times New Roman" w:hAnsi="Times New Roman" w:cs="Times New Roman"/>
          <w:color w:val="000000"/>
          <w:sz w:val="16"/>
          <w:szCs w:val="16"/>
          <w:lang w:eastAsia="ru-RU"/>
        </w:rPr>
        <w:br/>
      </w:r>
      <w:r w:rsidRPr="0054054A">
        <w:rPr>
          <w:rFonts w:ascii="Arial" w:eastAsia="Times New Roman" w:hAnsi="Arial" w:cs="Arial"/>
          <w:color w:val="000000"/>
          <w:sz w:val="16"/>
          <w:szCs w:val="16"/>
          <w:lang w:eastAsia="ru-RU"/>
        </w:rPr>
        <w:t>E-mail: </w:t>
      </w:r>
      <w:hyperlink r:id="rId47" w:tgtFrame="_blank" w:history="1">
        <w:r w:rsidRPr="0054054A">
          <w:rPr>
            <w:rFonts w:ascii="Arial" w:eastAsia="Times New Roman" w:hAnsi="Arial" w:cs="Arial"/>
            <w:color w:val="0000FF"/>
            <w:sz w:val="16"/>
            <w:szCs w:val="16"/>
            <w:u w:val="single"/>
            <w:lang w:eastAsia="ru-RU"/>
          </w:rPr>
          <w:t>market@kredmash.com</w:t>
        </w:r>
      </w:hyperlink>
      <w:r w:rsidRPr="0054054A">
        <w:rPr>
          <w:rFonts w:ascii="Arial" w:eastAsia="Times New Roman" w:hAnsi="Arial" w:cs="Arial"/>
          <w:color w:val="000000"/>
          <w:sz w:val="16"/>
          <w:szCs w:val="16"/>
          <w:lang w:eastAsia="ru-RU"/>
        </w:rPr>
        <w:t>      </w:t>
      </w:r>
      <w:hyperlink r:id="rId48" w:tgtFrame="_blank" w:history="1">
        <w:r w:rsidRPr="0054054A">
          <w:rPr>
            <w:rFonts w:ascii="Arial" w:eastAsia="Times New Roman" w:hAnsi="Arial" w:cs="Arial"/>
            <w:color w:val="0000FF"/>
            <w:sz w:val="16"/>
            <w:szCs w:val="16"/>
            <w:u w:val="single"/>
            <w:lang w:eastAsia="ru-RU"/>
          </w:rPr>
          <w:t>www.kredmash.com</w:t>
        </w:r>
      </w:hyperlink>
      <w:r w:rsidRPr="0054054A">
        <w:rPr>
          <w:rFonts w:ascii="Arial" w:eastAsia="Times New Roman" w:hAnsi="Arial" w:cs="Arial"/>
          <w:color w:val="000000"/>
          <w:sz w:val="16"/>
          <w:szCs w:val="16"/>
          <w:lang w:eastAsia="ru-RU"/>
        </w:rPr>
        <w:t>       </w:t>
      </w:r>
    </w:p>
    <w:p w:rsidR="00F77C67" w:rsidRPr="0054054A" w:rsidRDefault="00F77C67">
      <w:pPr>
        <w:rPr>
          <w:sz w:val="16"/>
          <w:szCs w:val="16"/>
        </w:rPr>
      </w:pPr>
    </w:p>
    <w:sectPr w:rsidR="00F77C67" w:rsidRPr="0054054A" w:rsidSect="00F77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E70F0"/>
    <w:multiLevelType w:val="multilevel"/>
    <w:tmpl w:val="690C6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characterSpacingControl w:val="doNotCompress"/>
  <w:compat/>
  <w:rsids>
    <w:rsidRoot w:val="0054054A"/>
    <w:rsid w:val="0054054A"/>
    <w:rsid w:val="00F77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C67"/>
  </w:style>
  <w:style w:type="paragraph" w:styleId="2">
    <w:name w:val="heading 2"/>
    <w:basedOn w:val="a"/>
    <w:link w:val="20"/>
    <w:uiPriority w:val="9"/>
    <w:qFormat/>
    <w:rsid w:val="005405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054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405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054A"/>
  </w:style>
  <w:style w:type="character" w:styleId="a4">
    <w:name w:val="Hyperlink"/>
    <w:basedOn w:val="a0"/>
    <w:uiPriority w:val="99"/>
    <w:semiHidden/>
    <w:unhideWhenUsed/>
    <w:rsid w:val="0054054A"/>
    <w:rPr>
      <w:color w:val="0000FF"/>
      <w:u w:val="single"/>
    </w:rPr>
  </w:style>
  <w:style w:type="character" w:styleId="a5">
    <w:name w:val="FollowedHyperlink"/>
    <w:basedOn w:val="a0"/>
    <w:uiPriority w:val="99"/>
    <w:semiHidden/>
    <w:unhideWhenUsed/>
    <w:rsid w:val="0054054A"/>
    <w:rPr>
      <w:color w:val="800080"/>
      <w:u w:val="single"/>
    </w:rPr>
  </w:style>
  <w:style w:type="paragraph" w:styleId="HTML">
    <w:name w:val="HTML Address"/>
    <w:basedOn w:val="a"/>
    <w:link w:val="HTML0"/>
    <w:uiPriority w:val="99"/>
    <w:semiHidden/>
    <w:unhideWhenUsed/>
    <w:rsid w:val="0054054A"/>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54054A"/>
    <w:rPr>
      <w:rFonts w:ascii="Times New Roman" w:eastAsia="Times New Roman" w:hAnsi="Times New Roman" w:cs="Times New Roman"/>
      <w:i/>
      <w:iCs/>
      <w:sz w:val="24"/>
      <w:szCs w:val="24"/>
      <w:lang w:eastAsia="ru-RU"/>
    </w:rPr>
  </w:style>
  <w:style w:type="paragraph" w:styleId="z-">
    <w:name w:val="HTML Top of Form"/>
    <w:basedOn w:val="a"/>
    <w:next w:val="a"/>
    <w:link w:val="z-0"/>
    <w:hidden/>
    <w:uiPriority w:val="99"/>
    <w:semiHidden/>
    <w:unhideWhenUsed/>
    <w:rsid w:val="0054054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054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4054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054A"/>
    <w:rPr>
      <w:rFonts w:ascii="Arial" w:eastAsia="Times New Roman" w:hAnsi="Arial" w:cs="Arial"/>
      <w:vanish/>
      <w:sz w:val="16"/>
      <w:szCs w:val="16"/>
      <w:lang w:eastAsia="ru-RU"/>
    </w:rPr>
  </w:style>
  <w:style w:type="character" w:styleId="a6">
    <w:name w:val="Strong"/>
    <w:basedOn w:val="a0"/>
    <w:uiPriority w:val="22"/>
    <w:qFormat/>
    <w:rsid w:val="0054054A"/>
    <w:rPr>
      <w:b/>
      <w:bCs/>
    </w:rPr>
  </w:style>
</w:styles>
</file>

<file path=word/webSettings.xml><?xml version="1.0" encoding="utf-8"?>
<w:webSettings xmlns:r="http://schemas.openxmlformats.org/officeDocument/2006/relationships" xmlns:w="http://schemas.openxmlformats.org/wordprocessingml/2006/main">
  <w:divs>
    <w:div w:id="104276061">
      <w:bodyDiv w:val="1"/>
      <w:marLeft w:val="0"/>
      <w:marRight w:val="0"/>
      <w:marTop w:val="0"/>
      <w:marBottom w:val="0"/>
      <w:divBdr>
        <w:top w:val="none" w:sz="0" w:space="0" w:color="auto"/>
        <w:left w:val="none" w:sz="0" w:space="0" w:color="auto"/>
        <w:bottom w:val="none" w:sz="0" w:space="0" w:color="auto"/>
        <w:right w:val="none" w:sz="0" w:space="0" w:color="auto"/>
      </w:divBdr>
      <w:divsChild>
        <w:div w:id="244648635">
          <w:marLeft w:val="0"/>
          <w:marRight w:val="0"/>
          <w:marTop w:val="0"/>
          <w:marBottom w:val="0"/>
          <w:divBdr>
            <w:top w:val="none" w:sz="0" w:space="0" w:color="auto"/>
            <w:left w:val="none" w:sz="0" w:space="0" w:color="auto"/>
            <w:bottom w:val="none" w:sz="0" w:space="0" w:color="auto"/>
            <w:right w:val="none" w:sz="0" w:space="0" w:color="auto"/>
          </w:divBdr>
          <w:divsChild>
            <w:div w:id="1703044590">
              <w:marLeft w:val="0"/>
              <w:marRight w:val="0"/>
              <w:marTop w:val="0"/>
              <w:marBottom w:val="0"/>
              <w:divBdr>
                <w:top w:val="none" w:sz="0" w:space="0" w:color="auto"/>
                <w:left w:val="none" w:sz="0" w:space="0" w:color="auto"/>
                <w:bottom w:val="none" w:sz="0" w:space="0" w:color="auto"/>
                <w:right w:val="none" w:sz="0" w:space="0" w:color="auto"/>
              </w:divBdr>
            </w:div>
          </w:divsChild>
        </w:div>
        <w:div w:id="234751731">
          <w:marLeft w:val="0"/>
          <w:marRight w:val="0"/>
          <w:marTop w:val="0"/>
          <w:marBottom w:val="0"/>
          <w:divBdr>
            <w:top w:val="none" w:sz="0" w:space="0" w:color="auto"/>
            <w:left w:val="none" w:sz="0" w:space="0" w:color="auto"/>
            <w:bottom w:val="none" w:sz="0" w:space="0" w:color="auto"/>
            <w:right w:val="none" w:sz="0" w:space="0" w:color="auto"/>
          </w:divBdr>
          <w:divsChild>
            <w:div w:id="1062606469">
              <w:marLeft w:val="0"/>
              <w:marRight w:val="0"/>
              <w:marTop w:val="0"/>
              <w:marBottom w:val="0"/>
              <w:divBdr>
                <w:top w:val="none" w:sz="0" w:space="0" w:color="auto"/>
                <w:left w:val="none" w:sz="0" w:space="0" w:color="auto"/>
                <w:bottom w:val="none" w:sz="0" w:space="0" w:color="auto"/>
                <w:right w:val="none" w:sz="0" w:space="0" w:color="auto"/>
              </w:divBdr>
            </w:div>
          </w:divsChild>
        </w:div>
        <w:div w:id="469834509">
          <w:marLeft w:val="0"/>
          <w:marRight w:val="0"/>
          <w:marTop w:val="0"/>
          <w:marBottom w:val="0"/>
          <w:divBdr>
            <w:top w:val="none" w:sz="0" w:space="0" w:color="auto"/>
            <w:left w:val="none" w:sz="0" w:space="0" w:color="auto"/>
            <w:bottom w:val="none" w:sz="0" w:space="0" w:color="auto"/>
            <w:right w:val="none" w:sz="0" w:space="0" w:color="auto"/>
          </w:divBdr>
        </w:div>
        <w:div w:id="2107919847">
          <w:marLeft w:val="0"/>
          <w:marRight w:val="0"/>
          <w:marTop w:val="0"/>
          <w:marBottom w:val="0"/>
          <w:divBdr>
            <w:top w:val="none" w:sz="0" w:space="0" w:color="auto"/>
            <w:left w:val="none" w:sz="0" w:space="0" w:color="auto"/>
            <w:bottom w:val="none" w:sz="0" w:space="0" w:color="auto"/>
            <w:right w:val="none" w:sz="0" w:space="0" w:color="auto"/>
          </w:divBdr>
          <w:divsChild>
            <w:div w:id="615910290">
              <w:marLeft w:val="0"/>
              <w:marRight w:val="0"/>
              <w:marTop w:val="0"/>
              <w:marBottom w:val="0"/>
              <w:divBdr>
                <w:top w:val="none" w:sz="0" w:space="0" w:color="auto"/>
                <w:left w:val="none" w:sz="0" w:space="0" w:color="auto"/>
                <w:bottom w:val="none" w:sz="0" w:space="0" w:color="auto"/>
                <w:right w:val="none" w:sz="0" w:space="0" w:color="auto"/>
              </w:divBdr>
              <w:divsChild>
                <w:div w:id="1330673857">
                  <w:marLeft w:val="0"/>
                  <w:marRight w:val="0"/>
                  <w:marTop w:val="0"/>
                  <w:marBottom w:val="0"/>
                  <w:divBdr>
                    <w:top w:val="none" w:sz="0" w:space="0" w:color="auto"/>
                    <w:left w:val="none" w:sz="0" w:space="0" w:color="auto"/>
                    <w:bottom w:val="none" w:sz="0" w:space="0" w:color="auto"/>
                    <w:right w:val="none" w:sz="0" w:space="0" w:color="auto"/>
                  </w:divBdr>
                  <w:divsChild>
                    <w:div w:id="651567542">
                      <w:marLeft w:val="0"/>
                      <w:marRight w:val="0"/>
                      <w:marTop w:val="0"/>
                      <w:marBottom w:val="0"/>
                      <w:divBdr>
                        <w:top w:val="none" w:sz="0" w:space="0" w:color="auto"/>
                        <w:left w:val="none" w:sz="0" w:space="0" w:color="auto"/>
                        <w:bottom w:val="none" w:sz="0" w:space="0" w:color="auto"/>
                        <w:right w:val="none" w:sz="0" w:space="0" w:color="auto"/>
                      </w:divBdr>
                      <w:divsChild>
                        <w:div w:id="642736745">
                          <w:marLeft w:val="0"/>
                          <w:marRight w:val="0"/>
                          <w:marTop w:val="0"/>
                          <w:marBottom w:val="0"/>
                          <w:divBdr>
                            <w:top w:val="none" w:sz="0" w:space="0" w:color="auto"/>
                            <w:left w:val="none" w:sz="0" w:space="0" w:color="auto"/>
                            <w:bottom w:val="none" w:sz="0" w:space="0" w:color="auto"/>
                            <w:right w:val="none" w:sz="0" w:space="0" w:color="auto"/>
                          </w:divBdr>
                          <w:divsChild>
                            <w:div w:id="1382363704">
                              <w:marLeft w:val="0"/>
                              <w:marRight w:val="0"/>
                              <w:marTop w:val="0"/>
                              <w:marBottom w:val="0"/>
                              <w:divBdr>
                                <w:top w:val="none" w:sz="0" w:space="0" w:color="auto"/>
                                <w:left w:val="none" w:sz="0" w:space="0" w:color="auto"/>
                                <w:bottom w:val="none" w:sz="0" w:space="0" w:color="auto"/>
                                <w:right w:val="none" w:sz="0" w:space="0" w:color="auto"/>
                              </w:divBdr>
                              <w:divsChild>
                                <w:div w:id="1476138381">
                                  <w:marLeft w:val="0"/>
                                  <w:marRight w:val="0"/>
                                  <w:marTop w:val="0"/>
                                  <w:marBottom w:val="0"/>
                                  <w:divBdr>
                                    <w:top w:val="none" w:sz="0" w:space="0" w:color="auto"/>
                                    <w:left w:val="none" w:sz="0" w:space="0" w:color="auto"/>
                                    <w:bottom w:val="none" w:sz="0" w:space="0" w:color="auto"/>
                                    <w:right w:val="none" w:sz="0" w:space="0" w:color="auto"/>
                                  </w:divBdr>
                                  <w:divsChild>
                                    <w:div w:id="1108087888">
                                      <w:marLeft w:val="0"/>
                                      <w:marRight w:val="0"/>
                                      <w:marTop w:val="0"/>
                                      <w:marBottom w:val="0"/>
                                      <w:divBdr>
                                        <w:top w:val="none" w:sz="0" w:space="0" w:color="auto"/>
                                        <w:left w:val="none" w:sz="0" w:space="0" w:color="auto"/>
                                        <w:bottom w:val="none" w:sz="0" w:space="0" w:color="auto"/>
                                        <w:right w:val="none" w:sz="0" w:space="0" w:color="auto"/>
                                      </w:divBdr>
                                    </w:div>
                                  </w:divsChild>
                                </w:div>
                                <w:div w:id="107080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4883">
                          <w:marLeft w:val="0"/>
                          <w:marRight w:val="0"/>
                          <w:marTop w:val="0"/>
                          <w:marBottom w:val="0"/>
                          <w:divBdr>
                            <w:top w:val="none" w:sz="0" w:space="0" w:color="auto"/>
                            <w:left w:val="none" w:sz="0" w:space="0" w:color="auto"/>
                            <w:bottom w:val="none" w:sz="0" w:space="0" w:color="auto"/>
                            <w:right w:val="none" w:sz="0" w:space="0" w:color="auto"/>
                          </w:divBdr>
                          <w:divsChild>
                            <w:div w:id="616328068">
                              <w:marLeft w:val="0"/>
                              <w:marRight w:val="0"/>
                              <w:marTop w:val="0"/>
                              <w:marBottom w:val="0"/>
                              <w:divBdr>
                                <w:top w:val="none" w:sz="0" w:space="0" w:color="auto"/>
                                <w:left w:val="none" w:sz="0" w:space="0" w:color="auto"/>
                                <w:bottom w:val="none" w:sz="0" w:space="0" w:color="auto"/>
                                <w:right w:val="none" w:sz="0" w:space="0" w:color="auto"/>
                              </w:divBdr>
                              <w:divsChild>
                                <w:div w:id="21176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8104">
          <w:marLeft w:val="0"/>
          <w:marRight w:val="0"/>
          <w:marTop w:val="0"/>
          <w:marBottom w:val="0"/>
          <w:divBdr>
            <w:top w:val="none" w:sz="0" w:space="0" w:color="auto"/>
            <w:left w:val="none" w:sz="0" w:space="0" w:color="auto"/>
            <w:bottom w:val="none" w:sz="0" w:space="0" w:color="auto"/>
            <w:right w:val="none" w:sz="0" w:space="0" w:color="auto"/>
          </w:divBdr>
          <w:divsChild>
            <w:div w:id="1614170672">
              <w:marLeft w:val="0"/>
              <w:marRight w:val="0"/>
              <w:marTop w:val="0"/>
              <w:marBottom w:val="0"/>
              <w:divBdr>
                <w:top w:val="none" w:sz="0" w:space="0" w:color="auto"/>
                <w:left w:val="none" w:sz="0" w:space="0" w:color="auto"/>
                <w:bottom w:val="none" w:sz="0" w:space="0" w:color="auto"/>
                <w:right w:val="none" w:sz="0" w:space="0" w:color="auto"/>
              </w:divBdr>
              <w:divsChild>
                <w:div w:id="150753585">
                  <w:marLeft w:val="0"/>
                  <w:marRight w:val="0"/>
                  <w:marTop w:val="0"/>
                  <w:marBottom w:val="0"/>
                  <w:divBdr>
                    <w:top w:val="none" w:sz="0" w:space="0" w:color="auto"/>
                    <w:left w:val="none" w:sz="0" w:space="0" w:color="auto"/>
                    <w:bottom w:val="none" w:sz="0" w:space="0" w:color="auto"/>
                    <w:right w:val="none" w:sz="0" w:space="0" w:color="auto"/>
                  </w:divBdr>
                  <w:divsChild>
                    <w:div w:id="980646940">
                      <w:marLeft w:val="0"/>
                      <w:marRight w:val="0"/>
                      <w:marTop w:val="0"/>
                      <w:marBottom w:val="0"/>
                      <w:divBdr>
                        <w:top w:val="none" w:sz="0" w:space="0" w:color="auto"/>
                        <w:left w:val="none" w:sz="0" w:space="0" w:color="auto"/>
                        <w:bottom w:val="none" w:sz="0" w:space="0" w:color="auto"/>
                        <w:right w:val="none" w:sz="0" w:space="0" w:color="auto"/>
                      </w:divBdr>
                    </w:div>
                    <w:div w:id="17282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rmont.com/" TargetMode="External"/><Relationship Id="rId18" Type="http://schemas.openxmlformats.org/officeDocument/2006/relationships/hyperlink" Target="http://www.baest.cz/" TargetMode="External"/><Relationship Id="rId26" Type="http://schemas.openxmlformats.org/officeDocument/2006/relationships/hyperlink" Target="http://www.jlsgl.com/" TargetMode="External"/><Relationship Id="rId39" Type="http://schemas.openxmlformats.org/officeDocument/2006/relationships/hyperlink" Target="http://www.yuanyou.cn/" TargetMode="External"/><Relationship Id="rId3" Type="http://schemas.openxmlformats.org/officeDocument/2006/relationships/settings" Target="settings.xml"/><Relationship Id="rId21" Type="http://schemas.openxmlformats.org/officeDocument/2006/relationships/hyperlink" Target="http://www.woongjindr.com/" TargetMode="External"/><Relationship Id="rId34" Type="http://schemas.openxmlformats.org/officeDocument/2006/relationships/hyperlink" Target="http://www.cmec.com.cn/" TargetMode="External"/><Relationship Id="rId42" Type="http://schemas.openxmlformats.org/officeDocument/2006/relationships/hyperlink" Target="http://www.asplant.ru/" TargetMode="External"/><Relationship Id="rId47" Type="http://schemas.openxmlformats.org/officeDocument/2006/relationships/hyperlink" Target="mailto:market@kredmash.com" TargetMode="External"/><Relationship Id="rId50" Type="http://schemas.openxmlformats.org/officeDocument/2006/relationships/theme" Target="theme/theme1.xml"/><Relationship Id="rId7" Type="http://schemas.openxmlformats.org/officeDocument/2006/relationships/hyperlink" Target="http://www.kredmash.com/" TargetMode="External"/><Relationship Id="rId12" Type="http://schemas.openxmlformats.org/officeDocument/2006/relationships/hyperlink" Target="http://www.marini.fayat.com/en/" TargetMode="External"/><Relationship Id="rId17" Type="http://schemas.openxmlformats.org/officeDocument/2006/relationships/hyperlink" Target="http://www.ascom.cz/" TargetMode="External"/><Relationship Id="rId25" Type="http://schemas.openxmlformats.org/officeDocument/2006/relationships/hyperlink" Target="http://www.wxxuetao.com/" TargetMode="External"/><Relationship Id="rId33" Type="http://schemas.openxmlformats.org/officeDocument/2006/relationships/hyperlink" Target="http://www.liaoyang.com/" TargetMode="External"/><Relationship Id="rId38" Type="http://schemas.openxmlformats.org/officeDocument/2006/relationships/hyperlink" Target="http://www.rm.com.cn/" TargetMode="External"/><Relationship Id="rId46" Type="http://schemas.openxmlformats.org/officeDocument/2006/relationships/hyperlink" Target="http://kredmash.com/ru/r-chna-nformats-ya-em-tenta/%D0%A1%D1%82%D1%80%D0%B0%D0%BD%D0%B8%D1%86%D0%B0-2" TargetMode="External"/><Relationship Id="rId2" Type="http://schemas.openxmlformats.org/officeDocument/2006/relationships/styles" Target="styles.xml"/><Relationship Id="rId16" Type="http://schemas.openxmlformats.org/officeDocument/2006/relationships/hyperlink" Target="http://www.terex.com/" TargetMode="External"/><Relationship Id="rId20" Type="http://schemas.openxmlformats.org/officeDocument/2006/relationships/hyperlink" Target="http://www.fxdmi.com/" TargetMode="External"/><Relationship Id="rId29" Type="http://schemas.openxmlformats.org/officeDocument/2006/relationships/hyperlink" Target="http://www.zjhcht.com/" TargetMode="External"/><Relationship Id="rId41" Type="http://schemas.openxmlformats.org/officeDocument/2006/relationships/hyperlink" Target="http://www.cezan.ru/" TargetMode="External"/><Relationship Id="rId1" Type="http://schemas.openxmlformats.org/officeDocument/2006/relationships/numbering" Target="numbering.xml"/><Relationship Id="rId6" Type="http://schemas.openxmlformats.org/officeDocument/2006/relationships/hyperlink" Target="mailto:oao@kredmash.com" TargetMode="External"/><Relationship Id="rId11" Type="http://schemas.openxmlformats.org/officeDocument/2006/relationships/hyperlink" Target="http://www.lintec-gmbh.com/" TargetMode="External"/><Relationship Id="rId24" Type="http://schemas.openxmlformats.org/officeDocument/2006/relationships/hyperlink" Target="http://www.china-fangyuan.com/" TargetMode="External"/><Relationship Id="rId32" Type="http://schemas.openxmlformats.org/officeDocument/2006/relationships/hyperlink" Target="http://hitong.com/" TargetMode="External"/><Relationship Id="rId37" Type="http://schemas.openxmlformats.org/officeDocument/2006/relationships/hyperlink" Target="http://www.dnjx.cn/" TargetMode="External"/><Relationship Id="rId40" Type="http://schemas.openxmlformats.org/officeDocument/2006/relationships/hyperlink" Target="http://www.semix-beton.ru/" TargetMode="External"/><Relationship Id="rId45" Type="http://schemas.openxmlformats.org/officeDocument/2006/relationships/hyperlink" Target="http://kredmash.com/ru/korporativnoe-upravlenie/" TargetMode="External"/><Relationship Id="rId5" Type="http://schemas.openxmlformats.org/officeDocument/2006/relationships/hyperlink" Target="mailto:market@kredmash.poltava.ua" TargetMode="External"/><Relationship Id="rId15" Type="http://schemas.openxmlformats.org/officeDocument/2006/relationships/hyperlink" Target="http://www.almixasia.com.sg/" TargetMode="External"/><Relationship Id="rId23" Type="http://schemas.openxmlformats.org/officeDocument/2006/relationships/hyperlink" Target="http://www.tdrotor.ru/" TargetMode="External"/><Relationship Id="rId28" Type="http://schemas.openxmlformats.org/officeDocument/2006/relationships/hyperlink" Target="http://www.dgmachinery.co/" TargetMode="External"/><Relationship Id="rId36" Type="http://schemas.openxmlformats.org/officeDocument/2006/relationships/hyperlink" Target="http://www.s-bud.com.ua/" TargetMode="External"/><Relationship Id="rId49" Type="http://schemas.openxmlformats.org/officeDocument/2006/relationships/fontTable" Target="fontTable.xml"/><Relationship Id="rId10" Type="http://schemas.openxmlformats.org/officeDocument/2006/relationships/hyperlink" Target="http://www.teltomat.com/" TargetMode="External"/><Relationship Id="rId19" Type="http://schemas.openxmlformats.org/officeDocument/2006/relationships/hyperlink" Target="http://www.speko-plants.ru/" TargetMode="External"/><Relationship Id="rId31" Type="http://schemas.openxmlformats.org/officeDocument/2006/relationships/hyperlink" Target="http://www.xzredman.com.cn/" TargetMode="External"/><Relationship Id="rId44" Type="http://schemas.openxmlformats.org/officeDocument/2006/relationships/hyperlink" Target="http://www.kredmash.com/" TargetMode="External"/><Relationship Id="rId4" Type="http://schemas.openxmlformats.org/officeDocument/2006/relationships/webSettings" Target="webSettings.xml"/><Relationship Id="rId9" Type="http://schemas.openxmlformats.org/officeDocument/2006/relationships/hyperlink" Target="http://www.amman-group.com/" TargetMode="External"/><Relationship Id="rId14" Type="http://schemas.openxmlformats.org/officeDocument/2006/relationships/hyperlink" Target="http://www.astecinc.ru/" TargetMode="External"/><Relationship Id="rId22" Type="http://schemas.openxmlformats.org/officeDocument/2006/relationships/hyperlink" Target="http://www.kazcom.chat.ru/" TargetMode="External"/><Relationship Id="rId27" Type="http://schemas.openxmlformats.org/officeDocument/2006/relationships/hyperlink" Target="http://www.cnluda.com/" TargetMode="External"/><Relationship Id="rId30" Type="http://schemas.openxmlformats.org/officeDocument/2006/relationships/hyperlink" Target="http://www.trilith.kz/" TargetMode="External"/><Relationship Id="rId35" Type="http://schemas.openxmlformats.org/officeDocument/2006/relationships/hyperlink" Target="http://www.roady-china.com/" TargetMode="External"/><Relationship Id="rId43" Type="http://schemas.openxmlformats.org/officeDocument/2006/relationships/hyperlink" Target="http://www.sigma-asphalt.com/" TargetMode="External"/><Relationship Id="rId48" Type="http://schemas.openxmlformats.org/officeDocument/2006/relationships/hyperlink" Target="http://www.kredmash.com/" TargetMode="External"/><Relationship Id="rId8" Type="http://schemas.openxmlformats.org/officeDocument/2006/relationships/hyperlink" Target="mailto:aktsioner@kredmash-zavo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38816</Words>
  <Characters>221256</Characters>
  <Application>Microsoft Office Word</Application>
  <DocSecurity>0</DocSecurity>
  <Lines>1843</Lines>
  <Paragraphs>519</Paragraphs>
  <ScaleCrop>false</ScaleCrop>
  <Company>MultiDVD Team</Company>
  <LinksUpToDate>false</LinksUpToDate>
  <CharactersWithSpaces>259553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2017-06-07T07:31:00Z</dcterms:created>
  <dcterms:modified xsi:type="dcterms:W3CDTF">2017-06-07T07:34:00Z</dcterms:modified>
</cp:coreProperties>
</file>